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5"/>
        <w:gridCol w:w="136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931540" w:rsidRPr="0044342D" w:rsidRDefault="00931540" w:rsidP="00A814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2D">
              <w:rPr>
                <w:rFonts w:ascii="Times New Roman" w:hAnsi="Times New Roman"/>
                <w:b/>
                <w:sz w:val="28"/>
                <w:szCs w:val="28"/>
              </w:rPr>
              <w:t xml:space="preserve">Уведомление </w:t>
            </w:r>
          </w:p>
          <w:p w:rsidR="008C39A4" w:rsidRPr="0044342D" w:rsidRDefault="00931540" w:rsidP="00A814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2D">
              <w:rPr>
                <w:rFonts w:ascii="Times New Roman" w:hAnsi="Times New Roman"/>
                <w:b/>
                <w:sz w:val="28"/>
                <w:szCs w:val="28"/>
              </w:rPr>
              <w:t xml:space="preserve">об итогах </w:t>
            </w:r>
            <w:r w:rsidR="00265B65" w:rsidRPr="0044342D">
              <w:rPr>
                <w:rFonts w:ascii="Times New Roman" w:hAnsi="Times New Roman"/>
                <w:b/>
                <w:sz w:val="28"/>
                <w:szCs w:val="28"/>
              </w:rPr>
              <w:t>общего собрания собственников помещений в многоквартирном доме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Pr="0044342D" w:rsidRDefault="00265B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2D">
              <w:rPr>
                <w:rFonts w:ascii="Times New Roman" w:hAnsi="Times New Roman"/>
                <w:b/>
                <w:sz w:val="28"/>
                <w:szCs w:val="28"/>
              </w:rPr>
              <w:t xml:space="preserve">по адресу Сургут г, Югорская </w:t>
            </w:r>
            <w:proofErr w:type="spellStart"/>
            <w:proofErr w:type="gramStart"/>
            <w:r w:rsidRPr="0044342D"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spellEnd"/>
            <w:proofErr w:type="gramEnd"/>
            <w:r w:rsidRPr="0044342D">
              <w:rPr>
                <w:rFonts w:ascii="Times New Roman" w:hAnsi="Times New Roman"/>
                <w:b/>
                <w:sz w:val="28"/>
                <w:szCs w:val="28"/>
              </w:rPr>
              <w:t>, д.3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Pr="0044342D" w:rsidRDefault="00265B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2D">
              <w:rPr>
                <w:rFonts w:ascii="Times New Roman" w:hAnsi="Times New Roman"/>
                <w:b/>
                <w:sz w:val="28"/>
                <w:szCs w:val="28"/>
              </w:rPr>
              <w:t>в форме очно-заочного голосования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Pr="0044342D" w:rsidRDefault="00265B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342D">
              <w:rPr>
                <w:rFonts w:ascii="Times New Roman" w:hAnsi="Times New Roman"/>
                <w:b/>
                <w:sz w:val="28"/>
                <w:szCs w:val="28"/>
              </w:rPr>
              <w:t>(внеочередное)</w:t>
            </w:r>
          </w:p>
        </w:tc>
      </w:tr>
      <w:tr w:rsidR="008C39A4">
        <w:trPr>
          <w:trHeight w:val="6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Сургут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8C39A4" w:rsidRDefault="00265B6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18.10.2019 г.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Инициатор общего собрания собственников помещений в многоквартирном доме - ФИО на основании свидетельства ХХХХХ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голосования - 23.08.2019 г.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окончания приема решений собственников помещений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17.00 час.– 10.10.2019 г.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проведения общего собрания собственников помещений - в 18:30 часов на первом этаже многоквартирного дома по адресу Сургут г, Югорская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д.3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помещений всего составляет – 6 675 кв.м. из них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жилые помещения – 3 531,3 кв.м.; нежилые помещения – 3 143,7 кв.м.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голосовании приняли участие собственники помещений, которым принадлежит  4 280,91 кв.м., общей площади, что составляет 64,13% голосов от общего числа голосов собственников помещений в многоквартирном доме.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участвовали собственники помещений, которым принадлежит 2 394,09 кв.м., что составляет 35,87% голосов от общего числа голосов собственников помещений в многоквартирном доме.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Кворум имеется. Общее собрание собственников правомочно.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Повестка дня общего собрания собственников помещений: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выборе председателя и секретаря общего собрания, а так же об утверждении состава счетной комиссии.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выборе Совета многоквартирного дома.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выборе Председателя Совета многоквартирного дома.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утверждении Положения о Совете многоквартирного дома.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выборе способа управления многоквартирным домом.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 выборе управляющей организацией на право осуществления функций по управлению многоквартирным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домом-Общество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ограниченной ответственностью «Управляющая компания ДЕЗ Восточного жилого района» (далее: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ООО «УК ДЕЗ ВЖР»).</w:t>
            </w:r>
            <w:proofErr w:type="gramEnd"/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утверждении договора управления многоквартирным домом с управляющей организацией ООО «УК ДЕЗ  ВЖР».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утверждении перечня работ (услуг) по управлению многоквартирным домом,  содержанию и текущему ремонту общего имущества многоквартирного дома.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утверждении размера платы за услуги  по управлению многоквартирным домом,  содержанию и текущему ремонту общего имущества многоквартирного дома.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предоставление в пользование (аренду) третьим лицам общее имущество в многоквартирном доме на возмездной основе путем заключения договоров о передачи в пользование объектов общего имущества.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передаче полномочий  ООО "УК ДЕЗ ВЖР" на заключение договоров о передаче в пользование объектов общего имущества с распределением полученных средств.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изменении  границ  земельного участка,  сформированного под многоквартирный дом по адресу:  улЮгорская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заключении собственниками помещений в многоквартирном доме, действующими от своего имени, договора на оказание коммунальной услуги по обращению с твёрдыми коммунальными отходами с региональным оператором.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закрытии и неиспользовании мусоропроводов в многоквартирном доме. Об определении  места сбора,  накопления и складирования твердых коммунальных  отходов.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принятии решения об уведомлении собственников о проведении, об итогах голосования и принятых решениях на общем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собрани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общих собраний собственников многоквартирного дома.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определении состава общего имущества многоквартирного дома в соответствии с постановлением Правительства РФ № 491 от 13.08.2006 г.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определении места хранения копий  решений и протокола общего собрания собственников помещений многоквартирного дома.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Собственники помещений рассмотрели вопросы повестки дня и</w:t>
            </w:r>
          </w:p>
        </w:tc>
      </w:tr>
      <w:tr w:rsidR="008C39A4">
        <w:trPr>
          <w:trHeight w:val="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РЕШИЛИ: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председателем общего собрания- ФИО (собственника кв. № 27), секретарем общего собрания- ФИО (собственника кв. 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 также утвердить их в  состав счётной комиссии.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- 58,93%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- 38,45%;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-2,62%;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Избрать Совет многоквартирного дома  сроком на  два года  в  составе  4 – х собственников: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ФИО (собственник кв. № 19);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ФИО (собственник кв. № 27);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ФИО (собственник кв. №  35);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ФИО (собственник кв. № 46).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- 58,93%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- 39,67%;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-1,4%;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Председателя Совета многоквартирного дома - ФИО (собственника кв. № 27).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- 58,93%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- 39,67%;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-1,4%;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Утвердить Положение о Совете многоквартирного дома (Приложение № 1 к решению общего собрания).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- 36,53% от общего числа голосов собственников помещений в многоквартирном доме;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- 25,44%;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-2,16%;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 способ управления многоквартирным домом -  управление управляющей организацией.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- 60,15%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- 1,22%;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-38,63%;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Выбрать управляющую организацию на право осуществления функций по управлению многоквартирным домом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бщество с ограниченной ответственностью "Управляющая компания ДЕЗ Восточного жилого района" (ИНН-8602021147;  ОГРН -1068602157678, место нахождения: 628402, Россия, Ханты-Мансийский автономный округу- Югры, Сургут, ул. Федорова, д. 5/3, лицензия № 27 от 17.04.2015 (далее ООО "УК ДЕЗ ВЖР").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- 60,8%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- 0%;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-39,2%;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Утвердить проект договора управления многоквартирным домом (Приложение № 2 к решению общего собрания) и заключить договор управления многоквартирным домом с управляющей  организацией  ООО "УК ДЕЗ ВЖР"  с 01.12.2019 сроком на 5 лет, с последующей пролонгацией в порядке, предусмотренным ч. 6 ст. 162 Жилищного кодекса РФ.*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*Лицо проголосовавшее "за" по данному вопросу, считается заключившим договор управления многоквартирным домом в утвержденной собственниками редакции. Действие договора автоматически распространяется на новых собственников помещений в многоквартирном доме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регистрации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права собственности.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- 16,36%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- 75,49%;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-8,15%;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Утвердить перечень работ (услуг) по управлению многоквартирным домом, содержанию и текущему ремонту общего имущества многоквартирного дома (Приложение № 2 к договору управления многоквартирным домом), в соответствии с перечнем, установленным органом местного самоуправления (Постановлением администрации города Сургута), с учетом конструктивных особенностей многоквартирного дома, с правом управляющей организации вносить изменения в перечень услуг и работ без проведения общего собрания собственников помещений в многоквартирном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 случае внесения изменений  в действующее Постановление Администрации г. Сургута,  либо принятия аналогичного Постановления в новой редакции.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- 52,77%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- 39,6%;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-7,63%;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Утвердить размер платы за услуги  по управлению многоквартирным домом,  содержанию и текущему ремонту общего имущества многоквартирного дома (Приложение № 3 к договору управления многоквартирным домом), в соответствии с размером, установленным органом местного самоуправления (постановлением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города Сургута), с учетом конструктивных особенностей многоквартирного дома, с правом Управляющей организации применять новые размеры платы за услуги по управлению многоквартирным домом, содержанию и текущему ремонту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общего имущества в многоквартирном доме без проведения общего собрания собственников помещений в многоквартирном доме в случае внесения изменений в действующее Постановление либо принятия аналогичного Постановления в новой редакции, с учетом конструктивных особенностей многоквартирного дома (соразмерно перечню работ (услуг) и предусматривать в Приложение № 3 к договору управления многоквартирным домом.</w:t>
            </w:r>
            <w:proofErr w:type="gramEnd"/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- 51,47%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- 40,86%;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-7,67%;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Предоставлять в пользование третьим лицам общее имущество в многоквартирном доме на возмездной основе путем заключения договора о передаче в пользование объектов общего имущества, в том числе договора на установку и эксплуатацию вывесок, информационных и рекламных конструкций, оборудования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связи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правом проведения переустройства, перепланировки общего имущества при условии их  согласования с управляющей организацией.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- 31,41% от общего числа голосов собственников помещений в многоквартирном доме;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- 28,54%;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-4,18%;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Уполномочить  ООО  «УК ДЕЗ ВЖР» на заключение договоров о передаче в пользование объектов общего имущества  с распределением полученных средств: 70%  на проведение дополнительных работ и услуг по содержанию и ремонту общего имущества данного многоквартирного дома,  мероприятий по энергосбережению, ликвидации аварий, устранение актов вандализма, компенсации инвестированных Управляющей организацией в общее имущество средств;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30 % на возмещение расходов ООО «УК ДЕЗ ВЖР» на  оказание услуг по заключению и ведению договоров, доставку платежных документов, ведению отдельного учета полученных денежных средств, истребованию задолженности, ведению судебных процессов и т.д. Стоимость пользования общим имуществом определять в соответствии с Приложением № 3 к решению общего собрания, с правом применения ежегодного индекса инфляции.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- 31,54% от общего числа голосов собственников помещений в многоквартирном доме;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- 26,14%;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-6,45%;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Внести изменения в проект межевания территории микрорайона 26 города Сургута, утвержденный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постанвслением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Сургута №5803 от 31.07.2018, путем разделения  земельного участка ЗУ:4.6. кадастровый номер  86:10:0101074:11, образуемый под автостоянку, и перераспределения части земельного участка (S-900кв.м.), под жилую застройку по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горская, д.3 земельный участок ЗУ:2.6. кадастровый номер 861001010742, для дальнейшего обустройства детской площадки. (Схема земельного участка  (Приложение № 4 к решению общего собрания).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- 12,31% от общего числа голосов собственников помещений в многоквартирном доме;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- 24,66%;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-27,16%;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Собственникам помещений в многоквартирном доме, действующим от своего имени, заключить договор на оказание коммунальной услуги по обращению с твёрдыми коммунальными отходами с региональным оператором, начиная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утверждения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единого тарифа на услугу регионального оператора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ХМАО-Югре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обращению с твердыми коммунальными отходами для муниципального образования городской округ город Сургут.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- 51,44%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- 40,1%;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-8,46%;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Закрыть и не использовать  мусоропроводы в многоквартирном доме. Определить  место сбора, накопления и складирования твердых коммунальных  отходов  в контейнеры,  расположенные на контейнерных площадках  согласно схеме размещения контейнерной площадки (Приложение № 5 к решению общего собрания).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- 23,92%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- 38,45%;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-37,63%;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Утвердить порядок уведомления собственников помещений о проведении собрания, об итогах голосования и принятых решениях на общем собрании путем вывешивания объявлений на входной группе подъезда и (или) размещения объявления на сайте  управляющей организации,  осуществляющей функции по управлению многоквартирным домом.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- 21,52%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- 73,19%;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-5,29%;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не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Определить состав общего имущества в многоквартирном доме согласно Приложению № 1 к проекту договора управления многоквартирным домом с установлением внешних границ балансовой принадлежности и эксплуатационной ответственности сетей инженерно- технического обеспечения, входящих в состав общего имущества, в соответствии с пунктом 8 Правил содержания общего имущества в многоквартирном доме, утвержденных постановлением Правительства РФ от 13.08.2006 № 491.</w:t>
            </w:r>
            <w:proofErr w:type="gramEnd"/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- 55,59%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- 38,45%;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-5,96%;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</w:tcPr>
          <w:p w:rsidR="008C39A4" w:rsidRDefault="00265B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70" w:type="dxa"/>
            <w:gridSpan w:val="10"/>
            <w:shd w:val="clear" w:color="FFFFFF" w:fill="auto"/>
          </w:tcPr>
          <w:p w:rsidR="008C39A4" w:rsidRDefault="00265B65" w:rsidP="00A81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Установить местом хранения копий  решений и протокола  общего собрания собственников помещений в многоквартирном доме в управляющей организации,  осуществляющей функции по управлению многоквартирным домом.</w:t>
            </w:r>
          </w:p>
        </w:tc>
      </w:tr>
      <w:tr w:rsidR="008C39A4">
        <w:trPr>
          <w:trHeight w:val="10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 w:rsidP="00A814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265B65" w:rsidP="00A814D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Голосовали: «за» - 56,41%   от числа голосов собственников, принявших участие в данном собрании;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«против» - 38,45%;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«воздержался» -5,14%;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>Решение принято.</w:t>
            </w:r>
          </w:p>
        </w:tc>
      </w:tr>
      <w:tr w:rsidR="008C39A4">
        <w:trPr>
          <w:trHeight w:val="60"/>
        </w:trPr>
        <w:tc>
          <w:tcPr>
            <w:tcW w:w="525" w:type="dxa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870" w:type="dxa"/>
            <w:gridSpan w:val="10"/>
            <w:shd w:val="clear" w:color="FFFFFF" w:fill="auto"/>
            <w:vAlign w:val="bottom"/>
          </w:tcPr>
          <w:p w:rsidR="008C39A4" w:rsidRDefault="008C39A4">
            <w:pPr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265B65" w:rsidRDefault="00265B65"/>
    <w:p w:rsidR="00931540" w:rsidRDefault="00931540"/>
    <w:p w:rsidR="00931540" w:rsidRPr="00931540" w:rsidRDefault="009315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Style0"/>
        <w:tblW w:w="0" w:type="auto"/>
        <w:tblInd w:w="0" w:type="dxa"/>
        <w:tblLook w:val="04A0"/>
      </w:tblPr>
      <w:tblGrid>
        <w:gridCol w:w="10395"/>
      </w:tblGrid>
      <w:tr w:rsidR="00931540" w:rsidRPr="00931540" w:rsidTr="003E25F7">
        <w:trPr>
          <w:trHeight w:val="60"/>
        </w:trPr>
        <w:tc>
          <w:tcPr>
            <w:tcW w:w="10395" w:type="dxa"/>
            <w:shd w:val="clear" w:color="FFFFFF" w:fill="auto"/>
            <w:vAlign w:val="bottom"/>
          </w:tcPr>
          <w:p w:rsidR="00931540" w:rsidRDefault="00931540" w:rsidP="00931540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54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31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соответствии с ч.1.1 ст.46 ЖК РФ,  подлинники  решений и протокол</w:t>
            </w:r>
            <w:r w:rsidRPr="0093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№ 1 от 18.10.2019 общего собрания собственников  помещений в многоквартирном доме  по адресу Сургут г, Югорская </w:t>
            </w:r>
            <w:proofErr w:type="spellStart"/>
            <w:proofErr w:type="gramStart"/>
            <w:r w:rsidRPr="00931540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spellEnd"/>
            <w:proofErr w:type="gramEnd"/>
            <w:r w:rsidRPr="00931540">
              <w:rPr>
                <w:rFonts w:ascii="Times New Roman" w:hAnsi="Times New Roman" w:cs="Times New Roman"/>
                <w:b/>
                <w:sz w:val="28"/>
                <w:szCs w:val="28"/>
              </w:rPr>
              <w:t>, д.3 в форме очно-заочного голосования (внеочередное) направлен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3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службу </w:t>
            </w:r>
            <w:r w:rsidRPr="00931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 Службу жилищного и строительного надзора ХМАО-Югры</w:t>
            </w:r>
            <w:r w:rsidR="00443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размещены на сайте ГИС ЖКХ </w:t>
            </w:r>
            <w:proofErr w:type="spellStart"/>
            <w:r w:rsidR="0044342D" w:rsidRPr="00443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my.dom.gosuslugi.ru</w:t>
            </w:r>
            <w:proofErr w:type="spellEnd"/>
            <w:r w:rsidR="0044342D" w:rsidRPr="00443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931540" w:rsidRPr="00931540" w:rsidRDefault="00931540" w:rsidP="00931540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540" w:rsidRPr="00931540" w:rsidTr="003E25F7">
        <w:trPr>
          <w:trHeight w:val="60"/>
        </w:trPr>
        <w:tc>
          <w:tcPr>
            <w:tcW w:w="10395" w:type="dxa"/>
            <w:shd w:val="clear" w:color="FFFFFF" w:fill="auto"/>
            <w:vAlign w:val="bottom"/>
          </w:tcPr>
          <w:p w:rsidR="00931540" w:rsidRPr="00931540" w:rsidRDefault="00931540" w:rsidP="00931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540" w:rsidRPr="00931540" w:rsidTr="003E25F7">
        <w:trPr>
          <w:trHeight w:val="60"/>
        </w:trPr>
        <w:tc>
          <w:tcPr>
            <w:tcW w:w="10395" w:type="dxa"/>
            <w:shd w:val="clear" w:color="FFFFFF" w:fill="auto"/>
            <w:vAlign w:val="bottom"/>
          </w:tcPr>
          <w:p w:rsidR="00931540" w:rsidRPr="00931540" w:rsidRDefault="00931540" w:rsidP="009315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1540" w:rsidRPr="00931540" w:rsidTr="003E25F7">
        <w:trPr>
          <w:trHeight w:val="60"/>
        </w:trPr>
        <w:tc>
          <w:tcPr>
            <w:tcW w:w="10395" w:type="dxa"/>
            <w:shd w:val="clear" w:color="FFFFFF" w:fill="auto"/>
            <w:vAlign w:val="bottom"/>
          </w:tcPr>
          <w:p w:rsidR="00931540" w:rsidRPr="00931540" w:rsidRDefault="00C35F84" w:rsidP="00C35F8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Инициатор общего собрания </w:t>
            </w:r>
          </w:p>
        </w:tc>
      </w:tr>
    </w:tbl>
    <w:p w:rsidR="00931540" w:rsidRDefault="00C35F84" w:rsidP="00C35F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F84">
        <w:rPr>
          <w:rFonts w:ascii="Times New Roman" w:hAnsi="Times New Roman" w:cs="Times New Roman"/>
          <w:b/>
          <w:sz w:val="28"/>
          <w:szCs w:val="28"/>
        </w:rPr>
        <w:t xml:space="preserve">Голубцов </w:t>
      </w:r>
      <w:r>
        <w:rPr>
          <w:rFonts w:ascii="Times New Roman" w:hAnsi="Times New Roman" w:cs="Times New Roman"/>
          <w:b/>
          <w:sz w:val="28"/>
          <w:szCs w:val="28"/>
        </w:rPr>
        <w:t>А.В. (кв. 27)</w:t>
      </w:r>
    </w:p>
    <w:p w:rsidR="00C35F84" w:rsidRDefault="00C35F84" w:rsidP="00C35F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F84" w:rsidRPr="00931540" w:rsidRDefault="00C35F84" w:rsidP="00C35F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«УК ДЕЗ ВЖР»</w:t>
      </w:r>
    </w:p>
    <w:sectPr w:rsidR="00C35F84" w:rsidRPr="00931540" w:rsidSect="008C39A4">
      <w:pgSz w:w="11907" w:h="16839"/>
      <w:pgMar w:top="567" w:right="567" w:bottom="567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9A4"/>
    <w:rsid w:val="00105403"/>
    <w:rsid w:val="00265B65"/>
    <w:rsid w:val="0044342D"/>
    <w:rsid w:val="008323AE"/>
    <w:rsid w:val="008C39A4"/>
    <w:rsid w:val="00931540"/>
    <w:rsid w:val="00A814D8"/>
    <w:rsid w:val="00C35F84"/>
    <w:rsid w:val="00DD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C39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Самсонова</cp:lastModifiedBy>
  <cp:revision>6</cp:revision>
  <cp:lastPrinted>2019-10-28T05:23:00Z</cp:lastPrinted>
  <dcterms:created xsi:type="dcterms:W3CDTF">2019-10-23T10:05:00Z</dcterms:created>
  <dcterms:modified xsi:type="dcterms:W3CDTF">2019-10-28T05:23:00Z</dcterms:modified>
</cp:coreProperties>
</file>