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60" w:rsidRDefault="00E16660" w:rsidP="00E1666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4149" w:rsidRDefault="00624149" w:rsidP="00624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</w:t>
      </w:r>
      <w:r w:rsidRPr="00624149">
        <w:rPr>
          <w:rFonts w:ascii="Times New Roman" w:hAnsi="Times New Roman" w:cs="Times New Roman"/>
          <w:b/>
          <w:sz w:val="28"/>
          <w:szCs w:val="28"/>
        </w:rPr>
        <w:t>о</w:t>
      </w:r>
      <w:r w:rsidRPr="00624149">
        <w:rPr>
          <w:rFonts w:ascii="Times New Roman" w:hAnsi="Times New Roman" w:cs="Times New Roman"/>
          <w:b/>
          <w:sz w:val="28"/>
          <w:szCs w:val="28"/>
        </w:rPr>
        <w:t>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11B68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E16660" w:rsidRDefault="00E16660" w:rsidP="00624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24149" w:rsidRPr="00CC390C" w:rsidRDefault="00624149" w:rsidP="006241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"/>
        <w:gridCol w:w="15273"/>
      </w:tblGrid>
      <w:tr w:rsidR="00624149" w:rsidTr="00624149">
        <w:tc>
          <w:tcPr>
            <w:tcW w:w="421" w:type="dxa"/>
          </w:tcPr>
          <w:p w:rsidR="00624149" w:rsidRPr="00624149" w:rsidRDefault="00624149" w:rsidP="0062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14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5273" w:type="dxa"/>
            <w:tcBorders>
              <w:bottom w:val="single" w:sz="4" w:space="0" w:color="auto"/>
            </w:tcBorders>
          </w:tcPr>
          <w:p w:rsidR="00624149" w:rsidRDefault="005E6E9E" w:rsidP="0062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многоквартирного дома по ул. 30 лет Победы, 43</w:t>
            </w:r>
          </w:p>
        </w:tc>
      </w:tr>
      <w:tr w:rsidR="00624149" w:rsidTr="00624149">
        <w:tc>
          <w:tcPr>
            <w:tcW w:w="421" w:type="dxa"/>
          </w:tcPr>
          <w:p w:rsidR="00624149" w:rsidRPr="00624149" w:rsidRDefault="00624149" w:rsidP="00624149">
            <w:pPr>
              <w:spacing w:after="0" w:line="240" w:lineRule="auto"/>
              <w:jc w:val="center"/>
            </w:pPr>
          </w:p>
        </w:tc>
        <w:tc>
          <w:tcPr>
            <w:tcW w:w="15273" w:type="dxa"/>
            <w:tcBorders>
              <w:top w:val="single" w:sz="4" w:space="0" w:color="auto"/>
            </w:tcBorders>
          </w:tcPr>
          <w:p w:rsidR="00624149" w:rsidRPr="00624149" w:rsidRDefault="00624149" w:rsidP="0062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149">
              <w:rPr>
                <w:rFonts w:ascii="Times New Roman" w:hAnsi="Times New Roman" w:cs="Times New Roman"/>
                <w:sz w:val="20"/>
                <w:szCs w:val="20"/>
              </w:rPr>
              <w:t>(адрес многоквартирного дома или группы многоквартирных домов)</w:t>
            </w:r>
          </w:p>
        </w:tc>
      </w:tr>
    </w:tbl>
    <w:p w:rsidR="00624149" w:rsidRPr="00CC390C" w:rsidRDefault="00624149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57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872"/>
        <w:gridCol w:w="2977"/>
        <w:gridCol w:w="1701"/>
        <w:gridCol w:w="1275"/>
        <w:gridCol w:w="1276"/>
        <w:gridCol w:w="1276"/>
        <w:gridCol w:w="1843"/>
      </w:tblGrid>
      <w:tr w:rsidR="00624149" w:rsidRPr="00AB495C" w:rsidTr="009E1419">
        <w:trPr>
          <w:trHeight w:val="13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9E141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0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Ожидаемые</w:t>
            </w:r>
          </w:p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Применяемые технологии, об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рудование и м</w:t>
            </w:r>
            <w:r w:rsidRPr="00AB495C">
              <w:rPr>
                <w:rFonts w:ascii="Times New Roman" w:hAnsi="Times New Roman" w:cs="Times New Roman"/>
              </w:rPr>
              <w:t>а</w:t>
            </w:r>
            <w:r w:rsidRPr="00AB495C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Возможные исполнители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0" w:rsidRPr="00AB495C" w:rsidRDefault="00355630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Источник</w:t>
            </w:r>
          </w:p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финансир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Характер эксплуат</w:t>
            </w:r>
            <w:r w:rsidRPr="00AB495C">
              <w:rPr>
                <w:rFonts w:ascii="Times New Roman" w:hAnsi="Times New Roman" w:cs="Times New Roman"/>
              </w:rPr>
              <w:t>а</w:t>
            </w:r>
            <w:r w:rsidRPr="00AB495C">
              <w:rPr>
                <w:rFonts w:ascii="Times New Roman" w:hAnsi="Times New Roman" w:cs="Times New Roman"/>
              </w:rPr>
              <w:t>ции после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Оценка затрат на реализацию мер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приятия в рублях на 1 м</w:t>
            </w:r>
            <w:r w:rsidRPr="00AB495C">
              <w:rPr>
                <w:rFonts w:ascii="Times New Roman" w:hAnsi="Times New Roman" w:cs="Times New Roman"/>
                <w:vertAlign w:val="superscript"/>
              </w:rPr>
              <w:t>2</w:t>
            </w:r>
            <w:r w:rsidRPr="00AB495C">
              <w:rPr>
                <w:rFonts w:ascii="Times New Roman" w:hAnsi="Times New Roman" w:cs="Times New Roman"/>
              </w:rPr>
              <w:t xml:space="preserve"> / экономия, полученная в р</w:t>
            </w:r>
            <w:r w:rsidRPr="00AB495C">
              <w:rPr>
                <w:rFonts w:ascii="Times New Roman" w:hAnsi="Times New Roman" w:cs="Times New Roman"/>
              </w:rPr>
              <w:t>е</w:t>
            </w:r>
            <w:r w:rsidRPr="00AB495C">
              <w:rPr>
                <w:rFonts w:ascii="Times New Roman" w:hAnsi="Times New Roman" w:cs="Times New Roman"/>
              </w:rPr>
              <w:t>зультате реализ</w:t>
            </w:r>
            <w:r w:rsidRPr="00AB495C">
              <w:rPr>
                <w:rFonts w:ascii="Times New Roman" w:hAnsi="Times New Roman" w:cs="Times New Roman"/>
              </w:rPr>
              <w:t>а</w:t>
            </w:r>
            <w:r w:rsidRPr="00AB495C">
              <w:rPr>
                <w:rFonts w:ascii="Times New Roman" w:hAnsi="Times New Roman" w:cs="Times New Roman"/>
              </w:rPr>
              <w:t>ции в %</w:t>
            </w:r>
          </w:p>
        </w:tc>
      </w:tr>
      <w:tr w:rsidR="00624149" w:rsidRPr="00AB495C" w:rsidTr="009E1419">
        <w:trPr>
          <w:trHeight w:val="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624149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9" w:rsidRPr="00AB495C" w:rsidRDefault="001B3E50" w:rsidP="00AB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9</w:t>
            </w:r>
          </w:p>
        </w:tc>
      </w:tr>
      <w:tr w:rsidR="001B3E50" w:rsidRPr="00AB495C" w:rsidTr="001B3E50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0" w:rsidRPr="00AB495C" w:rsidRDefault="001B3E50" w:rsidP="00355630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ar68"/>
            <w:bookmarkEnd w:id="0"/>
            <w:r w:rsidRPr="00AB495C">
              <w:rPr>
                <w:rFonts w:ascii="Times New Roman" w:hAnsi="Times New Roman" w:cs="Times New Roman"/>
                <w:b/>
              </w:rPr>
              <w:t>I. Перечень основных мероприятий</w:t>
            </w:r>
          </w:p>
        </w:tc>
      </w:tr>
      <w:tr w:rsidR="001B3E50" w:rsidRPr="00AB495C" w:rsidTr="001B3E50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0" w:rsidRPr="00AB495C" w:rsidRDefault="001B3E50" w:rsidP="00BC44DB">
            <w:pPr>
              <w:pStyle w:val="ConsPlusNormal"/>
              <w:numPr>
                <w:ilvl w:val="0"/>
                <w:numId w:val="6"/>
              </w:numPr>
              <w:ind w:left="224" w:hanging="218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1B3E50" w:rsidRPr="00AB495C" w:rsidTr="001B3E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0" w:rsidRPr="00AB495C" w:rsidRDefault="001B3E50" w:rsidP="001B3E50">
            <w:pPr>
              <w:pStyle w:val="ConsPlusNormal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0" w:rsidRPr="00AB495C" w:rsidRDefault="001B3E50" w:rsidP="00AB4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Техническое перевооружение существующих тепл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вых узлов управления(сбор исходно-разрешительных документов, проектирование, согласование, монтаж, пуско</w:t>
            </w:r>
            <w:r w:rsidR="00FA3704" w:rsidRPr="00AB495C">
              <w:rPr>
                <w:rFonts w:ascii="Times New Roman" w:hAnsi="Times New Roman" w:cs="Times New Roman"/>
              </w:rPr>
              <w:t>-</w:t>
            </w:r>
            <w:r w:rsidRPr="00AB495C">
              <w:rPr>
                <w:rFonts w:ascii="Times New Roman" w:hAnsi="Times New Roman" w:cs="Times New Roman"/>
              </w:rPr>
              <w:t>наладка, ввод в эксплуатацию</w:t>
            </w:r>
            <w:r w:rsidR="00FA3704" w:rsidRPr="00AB495C">
              <w:rPr>
                <w:rFonts w:ascii="Times New Roman" w:hAnsi="Times New Roman" w:cs="Times New Roman"/>
              </w:rPr>
              <w:t xml:space="preserve"> АУУ</w:t>
            </w:r>
            <w:r w:rsidRPr="00AB495C">
              <w:rPr>
                <w:rFonts w:ascii="Times New Roman" w:hAnsi="Times New Roman" w:cs="Times New Roman"/>
              </w:rPr>
              <w:t>; вывод из эксплуатации, демонтаж и утилизация четырех элев</w:t>
            </w:r>
            <w:r w:rsidRPr="00AB495C">
              <w:rPr>
                <w:rFonts w:ascii="Times New Roman" w:hAnsi="Times New Roman" w:cs="Times New Roman"/>
              </w:rPr>
              <w:t>а</w:t>
            </w:r>
            <w:r w:rsidRPr="00AB495C">
              <w:rPr>
                <w:rFonts w:ascii="Times New Roman" w:hAnsi="Times New Roman" w:cs="Times New Roman"/>
              </w:rPr>
              <w:t>торных узлов управления)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0" w:rsidRPr="00AB495C" w:rsidRDefault="001B3E50" w:rsidP="001B3E50">
            <w:pPr>
              <w:numPr>
                <w:ilvl w:val="0"/>
                <w:numId w:val="3"/>
              </w:numPr>
              <w:spacing w:after="0" w:line="240" w:lineRule="auto"/>
              <w:ind w:left="226" w:hanging="2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центральное автоматическое регулирование (поддержание) параметров теплоносителя в системе отопления;</w:t>
            </w:r>
          </w:p>
          <w:p w:rsidR="001B3E50" w:rsidRPr="00AB495C" w:rsidRDefault="001B3E50" w:rsidP="001B3E50">
            <w:pPr>
              <w:numPr>
                <w:ilvl w:val="0"/>
                <w:numId w:val="3"/>
              </w:numPr>
              <w:spacing w:after="0" w:line="240" w:lineRule="auto"/>
              <w:ind w:left="226" w:hanging="2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1B3E50" w:rsidRPr="00AB495C" w:rsidRDefault="001B3E50" w:rsidP="001B3E50">
            <w:pPr>
              <w:numPr>
                <w:ilvl w:val="0"/>
                <w:numId w:val="3"/>
              </w:numPr>
              <w:spacing w:after="0" w:line="240" w:lineRule="auto"/>
              <w:ind w:left="226" w:hanging="2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потребления тепл</w:t>
            </w: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вой энергии в системе от</w:t>
            </w: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пления;</w:t>
            </w:r>
          </w:p>
          <w:p w:rsidR="001B3E50" w:rsidRPr="00AB495C" w:rsidRDefault="001B3E50" w:rsidP="001B3E50">
            <w:pPr>
              <w:numPr>
                <w:ilvl w:val="0"/>
                <w:numId w:val="3"/>
              </w:numPr>
              <w:spacing w:after="0" w:line="240" w:lineRule="auto"/>
              <w:ind w:left="226" w:hanging="2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95C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</w:t>
            </w:r>
            <w:proofErr w:type="spellStart"/>
            <w:r w:rsidRPr="00AB495C">
              <w:rPr>
                <w:rFonts w:ascii="Times New Roman" w:hAnsi="Times New Roman" w:cs="Times New Roman"/>
                <w:sz w:val="20"/>
                <w:szCs w:val="20"/>
              </w:rPr>
              <w:t>недот</w:t>
            </w:r>
            <w:r w:rsidRPr="00AB4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495C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B49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B495C">
              <w:rPr>
                <w:rFonts w:ascii="Times New Roman" w:hAnsi="Times New Roman" w:cs="Times New Roman"/>
                <w:sz w:val="20"/>
                <w:szCs w:val="20"/>
              </w:rPr>
              <w:t>перетопов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0" w:rsidRPr="00AB495C" w:rsidRDefault="001B3E50" w:rsidP="001B3E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Оборудование для смешения и автоматического регулирования температуры те</w:t>
            </w:r>
            <w:r w:rsidRPr="00AB495C">
              <w:rPr>
                <w:rFonts w:ascii="Times New Roman" w:hAnsi="Times New Roman" w:cs="Times New Roman"/>
              </w:rPr>
              <w:t>п</w:t>
            </w:r>
            <w:r w:rsidRPr="00AB495C">
              <w:rPr>
                <w:rFonts w:ascii="Times New Roman" w:hAnsi="Times New Roman" w:cs="Times New Roman"/>
              </w:rPr>
              <w:t>лоносителя в си</w:t>
            </w:r>
            <w:r w:rsidRPr="00AB495C">
              <w:rPr>
                <w:rFonts w:ascii="Times New Roman" w:hAnsi="Times New Roman" w:cs="Times New Roman"/>
              </w:rPr>
              <w:t>с</w:t>
            </w:r>
            <w:r w:rsidRPr="00AB495C">
              <w:rPr>
                <w:rFonts w:ascii="Times New Roman" w:hAnsi="Times New Roman" w:cs="Times New Roman"/>
              </w:rPr>
              <w:t>теме отопления, включая насос</w:t>
            </w:r>
            <w:r w:rsidR="00BB4435" w:rsidRPr="00AB495C">
              <w:rPr>
                <w:rFonts w:ascii="Times New Roman" w:hAnsi="Times New Roman" w:cs="Times New Roman"/>
              </w:rPr>
              <w:t>ы</w:t>
            </w:r>
            <w:r w:rsidRPr="00AB495C">
              <w:rPr>
                <w:rFonts w:ascii="Times New Roman" w:hAnsi="Times New Roman" w:cs="Times New Roman"/>
              </w:rPr>
              <w:t>, контроллер, рег</w:t>
            </w:r>
            <w:r w:rsidRPr="00AB495C">
              <w:rPr>
                <w:rFonts w:ascii="Times New Roman" w:hAnsi="Times New Roman" w:cs="Times New Roman"/>
              </w:rPr>
              <w:t>у</w:t>
            </w:r>
            <w:r w:rsidRPr="00AB495C">
              <w:rPr>
                <w:rFonts w:ascii="Times New Roman" w:hAnsi="Times New Roman" w:cs="Times New Roman"/>
              </w:rPr>
              <w:t>лирующие клап</w:t>
            </w:r>
            <w:r w:rsidRPr="00AB495C">
              <w:rPr>
                <w:rFonts w:ascii="Times New Roman" w:hAnsi="Times New Roman" w:cs="Times New Roman"/>
              </w:rPr>
              <w:t>а</w:t>
            </w:r>
            <w:r w:rsidRPr="00AB495C">
              <w:rPr>
                <w:rFonts w:ascii="Times New Roman" w:hAnsi="Times New Roman" w:cs="Times New Roman"/>
              </w:rPr>
              <w:t>ны с приводами, датчик темпер</w:t>
            </w:r>
            <w:r w:rsidRPr="00AB495C">
              <w:rPr>
                <w:rFonts w:ascii="Times New Roman" w:hAnsi="Times New Roman" w:cs="Times New Roman"/>
              </w:rPr>
              <w:t>а</w:t>
            </w:r>
            <w:r w:rsidRPr="00AB495C">
              <w:rPr>
                <w:rFonts w:ascii="Times New Roman" w:hAnsi="Times New Roman" w:cs="Times New Roman"/>
              </w:rPr>
              <w:t>туры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0" w:rsidRPr="00AB495C" w:rsidRDefault="001B3E50" w:rsidP="001B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УО, ПО, ЭСО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0" w:rsidRPr="00AB495C" w:rsidRDefault="001B3E50" w:rsidP="001B3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Плата по гражданско-правовому</w:t>
            </w:r>
            <w:r w:rsidR="00BB4435" w:rsidRPr="00AB495C">
              <w:rPr>
                <w:rFonts w:ascii="Times New Roman" w:hAnsi="Times New Roman" w:cs="Times New Roman"/>
              </w:rPr>
              <w:t xml:space="preserve"> (или энерг</w:t>
            </w:r>
            <w:r w:rsidR="00BB4435" w:rsidRPr="00AB495C">
              <w:rPr>
                <w:rFonts w:ascii="Times New Roman" w:hAnsi="Times New Roman" w:cs="Times New Roman"/>
              </w:rPr>
              <w:t>о</w:t>
            </w:r>
            <w:r w:rsidR="00BB4435" w:rsidRPr="00AB495C">
              <w:rPr>
                <w:rFonts w:ascii="Times New Roman" w:hAnsi="Times New Roman" w:cs="Times New Roman"/>
              </w:rPr>
              <w:t>сервисному)</w:t>
            </w:r>
            <w:r w:rsidRPr="00AB495C">
              <w:rPr>
                <w:rFonts w:ascii="Times New Roman" w:hAnsi="Times New Roman" w:cs="Times New Roman"/>
              </w:rPr>
              <w:t xml:space="preserve"> договору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0" w:rsidRPr="00AB495C" w:rsidRDefault="001B3E50" w:rsidP="001B3E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Периодич</w:t>
            </w:r>
            <w:r w:rsidRPr="00AB495C">
              <w:rPr>
                <w:rFonts w:ascii="Times New Roman" w:hAnsi="Times New Roman" w:cs="Times New Roman"/>
              </w:rPr>
              <w:t>е</w:t>
            </w:r>
            <w:r w:rsidRPr="00AB495C">
              <w:rPr>
                <w:rFonts w:ascii="Times New Roman" w:hAnsi="Times New Roman" w:cs="Times New Roman"/>
              </w:rPr>
              <w:t>ское техн</w:t>
            </w:r>
            <w:r w:rsidRPr="00AB495C">
              <w:rPr>
                <w:rFonts w:ascii="Times New Roman" w:hAnsi="Times New Roman" w:cs="Times New Roman"/>
              </w:rPr>
              <w:t>и</w:t>
            </w:r>
            <w:r w:rsidRPr="00AB495C">
              <w:rPr>
                <w:rFonts w:ascii="Times New Roman" w:hAnsi="Times New Roman" w:cs="Times New Roman"/>
              </w:rPr>
              <w:t>ческое о</w:t>
            </w:r>
            <w:r w:rsidRPr="00AB495C">
              <w:rPr>
                <w:rFonts w:ascii="Times New Roman" w:hAnsi="Times New Roman" w:cs="Times New Roman"/>
              </w:rPr>
              <w:t>б</w:t>
            </w:r>
            <w:r w:rsidRPr="00AB495C">
              <w:rPr>
                <w:rFonts w:ascii="Times New Roman" w:hAnsi="Times New Roman" w:cs="Times New Roman"/>
              </w:rPr>
              <w:t>служивание оборудов</w:t>
            </w:r>
            <w:r w:rsidRPr="00AB495C">
              <w:rPr>
                <w:rFonts w:ascii="Times New Roman" w:hAnsi="Times New Roman" w:cs="Times New Roman"/>
              </w:rPr>
              <w:t>а</w:t>
            </w:r>
            <w:r w:rsidRPr="00AB495C">
              <w:rPr>
                <w:rFonts w:ascii="Times New Roman" w:hAnsi="Times New Roman" w:cs="Times New Roman"/>
              </w:rPr>
              <w:t>ния, н</w:t>
            </w:r>
            <w:r w:rsidRPr="00AB495C">
              <w:rPr>
                <w:rFonts w:ascii="Times New Roman" w:hAnsi="Times New Roman" w:cs="Times New Roman"/>
              </w:rPr>
              <w:t>а</w:t>
            </w:r>
            <w:r w:rsidRPr="00AB495C">
              <w:rPr>
                <w:rFonts w:ascii="Times New Roman" w:hAnsi="Times New Roman" w:cs="Times New Roman"/>
              </w:rPr>
              <w:t>стройка а</w:t>
            </w:r>
            <w:r w:rsidRPr="00AB495C">
              <w:rPr>
                <w:rFonts w:ascii="Times New Roman" w:hAnsi="Times New Roman" w:cs="Times New Roman"/>
              </w:rPr>
              <w:t>в</w:t>
            </w:r>
            <w:r w:rsidRPr="00AB495C">
              <w:rPr>
                <w:rFonts w:ascii="Times New Roman" w:hAnsi="Times New Roman" w:cs="Times New Roman"/>
              </w:rPr>
              <w:t>томатики,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C" w:rsidRPr="00AB495C" w:rsidRDefault="00CC390C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132,7</w:t>
            </w:r>
            <w:r w:rsidR="005E6E9E" w:rsidRPr="00AB495C">
              <w:rPr>
                <w:rFonts w:ascii="Times New Roman" w:hAnsi="Times New Roman" w:cs="Times New Roman"/>
                <w:b/>
              </w:rPr>
              <w:t>2</w:t>
            </w:r>
            <w:r w:rsidRPr="00AB495C">
              <w:rPr>
                <w:rFonts w:ascii="Times New Roman" w:hAnsi="Times New Roman" w:cs="Times New Roman"/>
                <w:b/>
              </w:rPr>
              <w:t xml:space="preserve"> руб./м2</w:t>
            </w:r>
          </w:p>
          <w:p w:rsidR="00CC390C" w:rsidRPr="00AB495C" w:rsidRDefault="00CC390C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Объем ожидаемой экономии:</w:t>
            </w:r>
          </w:p>
          <w:p w:rsidR="00CC390C" w:rsidRPr="00AB495C" w:rsidRDefault="00CC390C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4…6%</w:t>
            </w:r>
          </w:p>
          <w:p w:rsidR="00CC390C" w:rsidRPr="00AB495C" w:rsidRDefault="00CC390C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  <w:b/>
              </w:rPr>
              <w:t>(121 311...181 96</w:t>
            </w:r>
            <w:r w:rsidR="00C02950" w:rsidRPr="00AB495C">
              <w:rPr>
                <w:rFonts w:ascii="Times New Roman" w:hAnsi="Times New Roman" w:cs="Times New Roman"/>
                <w:b/>
              </w:rPr>
              <w:t>6</w:t>
            </w:r>
            <w:r w:rsidRPr="00AB495C">
              <w:rPr>
                <w:rFonts w:ascii="Times New Roman" w:hAnsi="Times New Roman" w:cs="Times New Roman"/>
                <w:b/>
              </w:rPr>
              <w:t xml:space="preserve"> руб./год)</w:t>
            </w:r>
          </w:p>
          <w:p w:rsidR="00CC390C" w:rsidRPr="00AB495C" w:rsidRDefault="00CC390C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  <w:u w:val="single"/>
              </w:rPr>
              <w:t>Справочно</w:t>
            </w:r>
            <w:r w:rsidRPr="00AB495C">
              <w:rPr>
                <w:rFonts w:ascii="Times New Roman" w:hAnsi="Times New Roman" w:cs="Times New Roman"/>
              </w:rPr>
              <w:t>:</w:t>
            </w:r>
          </w:p>
          <w:p w:rsidR="001B3E50" w:rsidRPr="00AB495C" w:rsidRDefault="00F107BD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о</w:t>
            </w:r>
            <w:r w:rsidR="001B3E50" w:rsidRPr="00AB495C">
              <w:rPr>
                <w:rFonts w:ascii="Times New Roman" w:hAnsi="Times New Roman" w:cs="Times New Roman"/>
              </w:rPr>
              <w:t>риентировочные расходы</w:t>
            </w:r>
            <w:r w:rsidR="00D57266" w:rsidRPr="00AB495C">
              <w:rPr>
                <w:rFonts w:ascii="Times New Roman" w:hAnsi="Times New Roman" w:cs="Times New Roman"/>
              </w:rPr>
              <w:t xml:space="preserve"> в целом</w:t>
            </w:r>
            <w:r w:rsidR="00FA3704" w:rsidRPr="00AB495C">
              <w:rPr>
                <w:rFonts w:ascii="Times New Roman" w:hAnsi="Times New Roman" w:cs="Times New Roman"/>
              </w:rPr>
              <w:t>:</w:t>
            </w:r>
          </w:p>
          <w:p w:rsidR="00FA3704" w:rsidRPr="00AB495C" w:rsidRDefault="00FA3704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1</w:t>
            </w:r>
            <w:r w:rsidR="00BB4435" w:rsidRPr="00AB495C">
              <w:rPr>
                <w:rFonts w:ascii="Times New Roman" w:hAnsi="Times New Roman" w:cs="Times New Roman"/>
                <w:b/>
              </w:rPr>
              <w:t> </w:t>
            </w:r>
            <w:r w:rsidRPr="00AB495C">
              <w:rPr>
                <w:rFonts w:ascii="Times New Roman" w:hAnsi="Times New Roman" w:cs="Times New Roman"/>
                <w:b/>
              </w:rPr>
              <w:t>089093,60 руб.</w:t>
            </w:r>
            <w:r w:rsidR="00F107BD" w:rsidRPr="00AB495C">
              <w:rPr>
                <w:rFonts w:ascii="Times New Roman" w:hAnsi="Times New Roman" w:cs="Times New Roman"/>
              </w:rPr>
              <w:t>;</w:t>
            </w:r>
          </w:p>
          <w:p w:rsidR="00FA3704" w:rsidRPr="00AB495C" w:rsidRDefault="00F107BD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</w:rPr>
              <w:t>о</w:t>
            </w:r>
            <w:r w:rsidR="00FA3704" w:rsidRPr="00AB495C">
              <w:rPr>
                <w:rFonts w:ascii="Times New Roman" w:hAnsi="Times New Roman" w:cs="Times New Roman"/>
              </w:rPr>
              <w:t xml:space="preserve">бъем потребления тепловой энергии </w:t>
            </w:r>
            <w:r w:rsidR="00FA3704" w:rsidRPr="00AB495C">
              <w:rPr>
                <w:rFonts w:ascii="Times New Roman" w:hAnsi="Times New Roman" w:cs="Times New Roman"/>
              </w:rPr>
              <w:lastRenderedPageBreak/>
              <w:t xml:space="preserve">по ОДУУ за 2018 год: </w:t>
            </w:r>
            <w:r w:rsidR="00FA3704" w:rsidRPr="00AB495C">
              <w:rPr>
                <w:rFonts w:ascii="Times New Roman" w:hAnsi="Times New Roman" w:cs="Times New Roman"/>
                <w:b/>
              </w:rPr>
              <w:t>1673,769 Гкал</w:t>
            </w:r>
          </w:p>
        </w:tc>
      </w:tr>
      <w:tr w:rsidR="00C02950" w:rsidRPr="00AB495C" w:rsidTr="0085078B">
        <w:trPr>
          <w:trHeight w:val="18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50" w:rsidRPr="00AB495C" w:rsidRDefault="00C02950" w:rsidP="00C02950">
            <w:pPr>
              <w:pStyle w:val="ConsPlusNormal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lastRenderedPageBreak/>
              <w:t xml:space="preserve">1.2.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50" w:rsidRPr="00AB495C" w:rsidRDefault="00C02950" w:rsidP="00C029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Техническое перевооружение существующей системы отопления с внедрением автоматических линейных балансировочных клапанов на стояках системы от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пления с последующей балансировкой 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50" w:rsidRPr="0085078B" w:rsidRDefault="00C02950" w:rsidP="00C02950">
            <w:pPr>
              <w:numPr>
                <w:ilvl w:val="0"/>
                <w:numId w:val="5"/>
              </w:numPr>
              <w:spacing w:after="0" w:line="240" w:lineRule="auto"/>
              <w:ind w:left="226" w:hanging="27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78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автоматическое регулирование (поддержание) параметров в системе отопл</w:t>
            </w:r>
            <w:r w:rsidRPr="0085078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5078B">
              <w:rPr>
                <w:rFonts w:ascii="Times New Roman" w:eastAsia="Times New Roman" w:hAnsi="Times New Roman" w:cs="Times New Roman"/>
                <w:sz w:val="20"/>
                <w:szCs w:val="20"/>
              </w:rPr>
              <w:t>ния;</w:t>
            </w:r>
          </w:p>
          <w:p w:rsidR="00C02950" w:rsidRPr="00AB495C" w:rsidRDefault="00C02950" w:rsidP="00C02950">
            <w:pPr>
              <w:numPr>
                <w:ilvl w:val="0"/>
                <w:numId w:val="5"/>
              </w:numPr>
              <w:spacing w:after="0" w:line="240" w:lineRule="auto"/>
              <w:ind w:left="226" w:hanging="27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78B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C02950" w:rsidRPr="00AB495C" w:rsidRDefault="00C02950" w:rsidP="00C02950">
            <w:pPr>
              <w:numPr>
                <w:ilvl w:val="0"/>
                <w:numId w:val="5"/>
              </w:numPr>
              <w:spacing w:after="0" w:line="240" w:lineRule="auto"/>
              <w:ind w:left="226" w:hanging="27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потребления тепл</w:t>
            </w: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вой энергии в системе от</w:t>
            </w: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B495C">
              <w:rPr>
                <w:rFonts w:ascii="Times New Roman" w:eastAsia="Times New Roman" w:hAnsi="Times New Roman" w:cs="Times New Roman"/>
                <w:sz w:val="20"/>
                <w:szCs w:val="20"/>
              </w:rPr>
              <w:t>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50" w:rsidRPr="00AB495C" w:rsidRDefault="00C02950" w:rsidP="00C029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Балансировочные клапаны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50" w:rsidRPr="00AB495C" w:rsidRDefault="00C02950" w:rsidP="00C02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УО,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50" w:rsidRPr="00AB495C" w:rsidRDefault="00C02950" w:rsidP="00C02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Плата по гражданско-правовому (или энерг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сервисному) договору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50" w:rsidRPr="00AB495C" w:rsidRDefault="00C02950" w:rsidP="00C029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Периодич</w:t>
            </w:r>
            <w:r w:rsidRPr="00AB495C">
              <w:rPr>
                <w:rFonts w:ascii="Times New Roman" w:hAnsi="Times New Roman" w:cs="Times New Roman"/>
              </w:rPr>
              <w:t>е</w:t>
            </w:r>
            <w:r w:rsidRPr="00AB495C">
              <w:rPr>
                <w:rFonts w:ascii="Times New Roman" w:hAnsi="Times New Roman" w:cs="Times New Roman"/>
              </w:rPr>
              <w:t>ская регул</w:t>
            </w:r>
            <w:r w:rsidRPr="00AB495C">
              <w:rPr>
                <w:rFonts w:ascii="Times New Roman" w:hAnsi="Times New Roman" w:cs="Times New Roman"/>
              </w:rPr>
              <w:t>и</w:t>
            </w:r>
            <w:r w:rsidRPr="00AB495C">
              <w:rPr>
                <w:rFonts w:ascii="Times New Roman" w:hAnsi="Times New Roman" w:cs="Times New Roman"/>
              </w:rPr>
              <w:t>ровка, р</w:t>
            </w:r>
            <w:r w:rsidRPr="00AB495C">
              <w:rPr>
                <w:rFonts w:ascii="Times New Roman" w:hAnsi="Times New Roman" w:cs="Times New Roman"/>
              </w:rPr>
              <w:t>е</w:t>
            </w:r>
            <w:r w:rsidRPr="00AB495C">
              <w:rPr>
                <w:rFonts w:ascii="Times New Roman" w:hAnsi="Times New Roman" w:cs="Times New Roman"/>
              </w:rPr>
              <w:t>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50" w:rsidRPr="00AB495C" w:rsidRDefault="00C02950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97,49 руб./м2</w:t>
            </w:r>
          </w:p>
          <w:p w:rsidR="00C02950" w:rsidRPr="00AB495C" w:rsidRDefault="00C02950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Объем ожидаемой экономии:</w:t>
            </w:r>
          </w:p>
          <w:p w:rsidR="00C02950" w:rsidRPr="00AB495C" w:rsidRDefault="00C02950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6…7%</w:t>
            </w:r>
          </w:p>
          <w:p w:rsidR="00C02950" w:rsidRPr="00AB495C" w:rsidRDefault="00C02950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  <w:b/>
              </w:rPr>
              <w:t>(181 966...212 294 руб./год)</w:t>
            </w:r>
          </w:p>
          <w:p w:rsidR="00C02950" w:rsidRPr="00AB495C" w:rsidRDefault="00C02950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  <w:u w:val="single"/>
              </w:rPr>
              <w:t>Справочно</w:t>
            </w:r>
            <w:r w:rsidRPr="00AB495C">
              <w:rPr>
                <w:rFonts w:ascii="Times New Roman" w:hAnsi="Times New Roman" w:cs="Times New Roman"/>
              </w:rPr>
              <w:t>:</w:t>
            </w:r>
          </w:p>
          <w:p w:rsidR="00C02950" w:rsidRPr="00AB495C" w:rsidRDefault="00C02950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ориентировочные расходы</w:t>
            </w:r>
            <w:r w:rsidR="009E1419" w:rsidRPr="00AB495C">
              <w:rPr>
                <w:rFonts w:ascii="Times New Roman" w:hAnsi="Times New Roman" w:cs="Times New Roman"/>
              </w:rPr>
              <w:t xml:space="preserve"> в целом</w:t>
            </w:r>
            <w:r w:rsidRPr="00AB495C">
              <w:rPr>
                <w:rFonts w:ascii="Times New Roman" w:hAnsi="Times New Roman" w:cs="Times New Roman"/>
              </w:rPr>
              <w:t>:</w:t>
            </w:r>
          </w:p>
          <w:p w:rsidR="00C02950" w:rsidRPr="00AB495C" w:rsidRDefault="00C02950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800 000,00 руб.</w:t>
            </w:r>
            <w:r w:rsidRPr="00AB495C">
              <w:rPr>
                <w:rFonts w:ascii="Times New Roman" w:hAnsi="Times New Roman" w:cs="Times New Roman"/>
              </w:rPr>
              <w:t>;</w:t>
            </w:r>
          </w:p>
          <w:p w:rsidR="00C02950" w:rsidRPr="00AB495C" w:rsidRDefault="00C02950" w:rsidP="00D57266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</w:rPr>
              <w:t xml:space="preserve">объем потребления тепловой энергии по ОДУУ за 2018 год: </w:t>
            </w:r>
            <w:r w:rsidRPr="00AB495C">
              <w:rPr>
                <w:rFonts w:ascii="Times New Roman" w:hAnsi="Times New Roman" w:cs="Times New Roman"/>
                <w:b/>
              </w:rPr>
              <w:t>1673,769 Гкал</w:t>
            </w:r>
          </w:p>
        </w:tc>
      </w:tr>
      <w:tr w:rsidR="00C02950" w:rsidRPr="00AB495C" w:rsidTr="00355630"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50" w:rsidRPr="00AB495C" w:rsidRDefault="00C02950" w:rsidP="00BC44DB">
            <w:pPr>
              <w:pStyle w:val="ConsPlusNormal"/>
              <w:numPr>
                <w:ilvl w:val="0"/>
                <w:numId w:val="6"/>
              </w:numPr>
              <w:ind w:left="224" w:hanging="218"/>
              <w:outlineLvl w:val="2"/>
              <w:rPr>
                <w:rFonts w:ascii="Times New Roman" w:hAnsi="Times New Roman" w:cs="Times New Roman"/>
                <w:b/>
              </w:rPr>
            </w:pPr>
            <w:bookmarkStart w:id="1" w:name="Par90"/>
            <w:bookmarkEnd w:id="1"/>
            <w:r w:rsidRPr="00AB495C">
              <w:rPr>
                <w:rFonts w:ascii="Times New Roman" w:hAnsi="Times New Roman" w:cs="Times New Roman"/>
                <w:b/>
              </w:rPr>
              <w:t>Система электроснабжения и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50" w:rsidRPr="00AB495C" w:rsidRDefault="00C02950" w:rsidP="00C029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6E9E" w:rsidRPr="00AB495C" w:rsidTr="001B3E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E" w:rsidRPr="00AB495C" w:rsidRDefault="005E6E9E" w:rsidP="005E6E9E">
            <w:pPr>
              <w:pStyle w:val="ConsPlusNormal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E" w:rsidRPr="00AB495C" w:rsidRDefault="005E6E9E" w:rsidP="005E6E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Техническое перевооружение системы освещения по</w:t>
            </w:r>
            <w:r w:rsidRPr="00AB495C">
              <w:rPr>
                <w:rFonts w:ascii="Times New Roman" w:hAnsi="Times New Roman" w:cs="Times New Roman"/>
              </w:rPr>
              <w:t>д</w:t>
            </w:r>
            <w:r w:rsidRPr="00AB495C">
              <w:rPr>
                <w:rFonts w:ascii="Times New Roman" w:hAnsi="Times New Roman" w:cs="Times New Roman"/>
              </w:rPr>
              <w:t>вала с заменой осветительных приборов на основе  ламп накаливания на осветительные приборы на осн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ве светодиодов с автоматическим выключением п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средством многофункциональных реле времени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E" w:rsidRPr="00AB495C" w:rsidRDefault="005E6E9E" w:rsidP="005E6E9E">
            <w:pPr>
              <w:pStyle w:val="ConsPlusNormal"/>
              <w:numPr>
                <w:ilvl w:val="0"/>
                <w:numId w:val="7"/>
              </w:numPr>
              <w:ind w:left="226" w:hanging="226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экономия электроэнергии;</w:t>
            </w:r>
          </w:p>
          <w:p w:rsidR="005E6E9E" w:rsidRPr="00AB495C" w:rsidRDefault="005E6E9E" w:rsidP="005E6E9E">
            <w:pPr>
              <w:pStyle w:val="ConsPlusNormal"/>
              <w:numPr>
                <w:ilvl w:val="0"/>
                <w:numId w:val="7"/>
              </w:numPr>
              <w:ind w:left="226" w:hanging="226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улучшение качества освещ</w:t>
            </w:r>
            <w:r w:rsidRPr="00AB495C">
              <w:rPr>
                <w:rFonts w:ascii="Times New Roman" w:hAnsi="Times New Roman" w:cs="Times New Roman"/>
              </w:rPr>
              <w:t>е</w:t>
            </w:r>
            <w:r w:rsidRPr="00AB495C">
              <w:rPr>
                <w:rFonts w:ascii="Times New Roman" w:hAnsi="Times New Roman" w:cs="Times New Roman"/>
              </w:rPr>
              <w:t>ния;</w:t>
            </w:r>
          </w:p>
          <w:p w:rsidR="005E6E9E" w:rsidRPr="00AB495C" w:rsidRDefault="005E6E9E" w:rsidP="005E6E9E">
            <w:pPr>
              <w:pStyle w:val="ConsPlusNormal"/>
              <w:numPr>
                <w:ilvl w:val="0"/>
                <w:numId w:val="7"/>
              </w:numPr>
              <w:ind w:left="226" w:hanging="226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устранение мерцания для о</w:t>
            </w:r>
            <w:r w:rsidRPr="00AB495C">
              <w:rPr>
                <w:rFonts w:ascii="Times New Roman" w:hAnsi="Times New Roman" w:cs="Times New Roman"/>
              </w:rPr>
              <w:t>с</w:t>
            </w:r>
            <w:r w:rsidRPr="00AB495C">
              <w:rPr>
                <w:rFonts w:ascii="Times New Roman" w:hAnsi="Times New Roman" w:cs="Times New Roman"/>
              </w:rPr>
              <w:t>вещения;</w:t>
            </w:r>
          </w:p>
          <w:p w:rsidR="005E6E9E" w:rsidRPr="00AB495C" w:rsidRDefault="005E6E9E" w:rsidP="005E6E9E">
            <w:pPr>
              <w:pStyle w:val="ConsPlusNormal"/>
              <w:numPr>
                <w:ilvl w:val="0"/>
                <w:numId w:val="7"/>
              </w:numPr>
              <w:ind w:left="226" w:hanging="226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автоматическое выключение (устранение человеческого фактора)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E" w:rsidRPr="00AB495C" w:rsidRDefault="005E6E9E" w:rsidP="005E6E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Светодиодные осветительные приборы, мног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функциональные реле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E" w:rsidRPr="00AB495C" w:rsidRDefault="005E6E9E" w:rsidP="005E6E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УО, ПО, ЭСО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E" w:rsidRPr="00AB495C" w:rsidRDefault="005E6E9E" w:rsidP="005E6E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Плата по гражданско-правовому (или энерг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сервисному) договору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E" w:rsidRPr="00AB495C" w:rsidRDefault="005E6E9E" w:rsidP="005E6E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Периодич</w:t>
            </w:r>
            <w:r w:rsidRPr="00AB495C">
              <w:rPr>
                <w:rFonts w:ascii="Times New Roman" w:hAnsi="Times New Roman" w:cs="Times New Roman"/>
              </w:rPr>
              <w:t>е</w:t>
            </w:r>
            <w:r w:rsidRPr="00AB495C">
              <w:rPr>
                <w:rFonts w:ascii="Times New Roman" w:hAnsi="Times New Roman" w:cs="Times New Roman"/>
              </w:rPr>
              <w:t>ский осмотр, протирка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E" w:rsidRPr="00AB495C" w:rsidRDefault="005E6E9E" w:rsidP="005E6E9E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4,87 руб./м2</w:t>
            </w:r>
          </w:p>
          <w:p w:rsidR="005E6E9E" w:rsidRPr="00AB495C" w:rsidRDefault="005E6E9E" w:rsidP="005E6E9E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Объем ожидаемой экономии:</w:t>
            </w:r>
          </w:p>
          <w:p w:rsidR="005E6E9E" w:rsidRPr="00AB495C" w:rsidRDefault="00600FBB" w:rsidP="005E6E9E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86</w:t>
            </w:r>
            <w:r w:rsidR="005E6E9E" w:rsidRPr="00AB495C">
              <w:rPr>
                <w:rFonts w:ascii="Times New Roman" w:hAnsi="Times New Roman" w:cs="Times New Roman"/>
                <w:b/>
              </w:rPr>
              <w:t>…</w:t>
            </w:r>
            <w:r w:rsidRPr="00AB495C">
              <w:rPr>
                <w:rFonts w:ascii="Times New Roman" w:hAnsi="Times New Roman" w:cs="Times New Roman"/>
                <w:b/>
              </w:rPr>
              <w:t>8</w:t>
            </w:r>
            <w:r w:rsidR="005E6E9E" w:rsidRPr="00AB495C">
              <w:rPr>
                <w:rFonts w:ascii="Times New Roman" w:hAnsi="Times New Roman" w:cs="Times New Roman"/>
                <w:b/>
              </w:rPr>
              <w:t>7%</w:t>
            </w:r>
          </w:p>
          <w:p w:rsidR="005E6E9E" w:rsidRPr="00AB495C" w:rsidRDefault="005E6E9E" w:rsidP="005E6E9E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  <w:b/>
              </w:rPr>
              <w:t>(</w:t>
            </w:r>
            <w:r w:rsidR="00600FBB" w:rsidRPr="00AB495C">
              <w:rPr>
                <w:rFonts w:ascii="Times New Roman" w:hAnsi="Times New Roman" w:cs="Times New Roman"/>
                <w:b/>
              </w:rPr>
              <w:t>500,31</w:t>
            </w:r>
            <w:r w:rsidRPr="00AB495C">
              <w:rPr>
                <w:rFonts w:ascii="Times New Roman" w:hAnsi="Times New Roman" w:cs="Times New Roman"/>
                <w:b/>
              </w:rPr>
              <w:t>...</w:t>
            </w:r>
            <w:r w:rsidR="00600FBB" w:rsidRPr="00AB495C">
              <w:rPr>
                <w:rFonts w:ascii="Times New Roman" w:hAnsi="Times New Roman" w:cs="Times New Roman"/>
                <w:b/>
              </w:rPr>
              <w:t>506,13</w:t>
            </w:r>
            <w:r w:rsidRPr="00AB495C">
              <w:rPr>
                <w:rFonts w:ascii="Times New Roman" w:hAnsi="Times New Roman" w:cs="Times New Roman"/>
                <w:b/>
              </w:rPr>
              <w:t xml:space="preserve"> руб./год)</w:t>
            </w:r>
          </w:p>
          <w:p w:rsidR="005E6E9E" w:rsidRPr="00AB495C" w:rsidRDefault="005E6E9E" w:rsidP="005E6E9E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  <w:u w:val="single"/>
              </w:rPr>
              <w:t>Справочно</w:t>
            </w:r>
            <w:r w:rsidRPr="00AB495C">
              <w:rPr>
                <w:rFonts w:ascii="Times New Roman" w:hAnsi="Times New Roman" w:cs="Times New Roman"/>
              </w:rPr>
              <w:t>:</w:t>
            </w:r>
          </w:p>
          <w:p w:rsidR="005E6E9E" w:rsidRPr="00AB495C" w:rsidRDefault="005E6E9E" w:rsidP="005E6E9E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ориентировочные расходы</w:t>
            </w:r>
            <w:r w:rsidR="009E1419" w:rsidRPr="00AB495C">
              <w:rPr>
                <w:rFonts w:ascii="Times New Roman" w:hAnsi="Times New Roman" w:cs="Times New Roman"/>
              </w:rPr>
              <w:t xml:space="preserve"> в целом</w:t>
            </w:r>
            <w:r w:rsidRPr="00AB495C">
              <w:rPr>
                <w:rFonts w:ascii="Times New Roman" w:hAnsi="Times New Roman" w:cs="Times New Roman"/>
              </w:rPr>
              <w:t>:</w:t>
            </w:r>
          </w:p>
          <w:p w:rsidR="005E6E9E" w:rsidRPr="00AB495C" w:rsidRDefault="005E6E9E" w:rsidP="005E6E9E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40 000,00 руб.</w:t>
            </w:r>
            <w:r w:rsidRPr="00AB495C">
              <w:rPr>
                <w:rFonts w:ascii="Times New Roman" w:hAnsi="Times New Roman" w:cs="Times New Roman"/>
              </w:rPr>
              <w:t>;</w:t>
            </w:r>
          </w:p>
          <w:p w:rsidR="005E6E9E" w:rsidRPr="00AB495C" w:rsidRDefault="005E6E9E" w:rsidP="00600FBB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</w:rPr>
              <w:t>объем потребления электрической энергии на</w:t>
            </w:r>
            <w:r w:rsidR="00600FBB" w:rsidRPr="00AB495C">
              <w:rPr>
                <w:rFonts w:ascii="Times New Roman" w:hAnsi="Times New Roman" w:cs="Times New Roman"/>
              </w:rPr>
              <w:t xml:space="preserve"> освещ</w:t>
            </w:r>
            <w:r w:rsidR="00600FBB" w:rsidRPr="00AB495C">
              <w:rPr>
                <w:rFonts w:ascii="Times New Roman" w:hAnsi="Times New Roman" w:cs="Times New Roman"/>
              </w:rPr>
              <w:t>е</w:t>
            </w:r>
            <w:r w:rsidR="00600FBB" w:rsidRPr="00AB495C">
              <w:rPr>
                <w:rFonts w:ascii="Times New Roman" w:hAnsi="Times New Roman" w:cs="Times New Roman"/>
              </w:rPr>
              <w:t xml:space="preserve">ние подвала </w:t>
            </w:r>
            <w:r w:rsidRPr="00AB495C">
              <w:rPr>
                <w:rFonts w:ascii="Times New Roman" w:hAnsi="Times New Roman" w:cs="Times New Roman"/>
              </w:rPr>
              <w:t>за 2018 год:</w:t>
            </w:r>
            <w:r w:rsidR="00600FBB" w:rsidRPr="00AB495C">
              <w:rPr>
                <w:rFonts w:ascii="Times New Roman" w:hAnsi="Times New Roman" w:cs="Times New Roman"/>
                <w:b/>
              </w:rPr>
              <w:t>288</w:t>
            </w:r>
            <w:r w:rsidRPr="00AB495C">
              <w:rPr>
                <w:rFonts w:ascii="Times New Roman" w:hAnsi="Times New Roman" w:cs="Times New Roman"/>
                <w:b/>
              </w:rPr>
              <w:t xml:space="preserve"> кВт</w:t>
            </w:r>
            <w:r w:rsidR="00600FBB" w:rsidRPr="00AB495C">
              <w:rPr>
                <w:rFonts w:ascii="Times New Roman" w:hAnsi="Times New Roman" w:cs="Times New Roman"/>
                <w:b/>
              </w:rPr>
              <w:t>*</w:t>
            </w:r>
            <w:r w:rsidRPr="00AB495C">
              <w:rPr>
                <w:rFonts w:ascii="Times New Roman" w:hAnsi="Times New Roman" w:cs="Times New Roman"/>
                <w:b/>
              </w:rPr>
              <w:t>ч</w:t>
            </w:r>
            <w:r w:rsidR="00600FBB" w:rsidRPr="00AB495C">
              <w:rPr>
                <w:rFonts w:ascii="Times New Roman" w:hAnsi="Times New Roman" w:cs="Times New Roman"/>
              </w:rPr>
              <w:t>(при работе в течение 10 час. в месяц)</w:t>
            </w:r>
          </w:p>
        </w:tc>
      </w:tr>
      <w:tr w:rsidR="005E6E9E" w:rsidRPr="00AB495C" w:rsidTr="00624149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E" w:rsidRPr="00AB495C" w:rsidRDefault="005E6E9E" w:rsidP="00237FC9">
            <w:pPr>
              <w:pStyle w:val="ConsPlusNormal"/>
              <w:numPr>
                <w:ilvl w:val="0"/>
                <w:numId w:val="6"/>
              </w:numPr>
              <w:ind w:left="224" w:hanging="224"/>
              <w:outlineLvl w:val="2"/>
              <w:rPr>
                <w:rFonts w:ascii="Times New Roman" w:hAnsi="Times New Roman" w:cs="Times New Roman"/>
                <w:b/>
              </w:rPr>
            </w:pPr>
            <w:bookmarkStart w:id="2" w:name="Par126"/>
            <w:bookmarkEnd w:id="2"/>
            <w:r w:rsidRPr="00AB495C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F17A57" w:rsidRPr="00AB495C" w:rsidTr="001B3E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7" w:rsidRPr="00AB495C" w:rsidRDefault="00F17A57" w:rsidP="00F17A57">
            <w:pPr>
              <w:pStyle w:val="ConsPlusNormal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lastRenderedPageBreak/>
              <w:t xml:space="preserve">3.1.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7" w:rsidRPr="00AB495C" w:rsidRDefault="00F17A57" w:rsidP="00AB4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Замена деревянных оконных блоков в подъездах №1,2,3</w:t>
            </w:r>
            <w:r w:rsidR="00586744">
              <w:rPr>
                <w:rFonts w:ascii="Times New Roman" w:hAnsi="Times New Roman" w:cs="Times New Roman"/>
              </w:rPr>
              <w:t>,4</w:t>
            </w:r>
            <w:r w:rsidRPr="00AB495C">
              <w:rPr>
                <w:rFonts w:ascii="Times New Roman" w:hAnsi="Times New Roman" w:cs="Times New Roman"/>
              </w:rPr>
              <w:t xml:space="preserve"> на межэтажных площадках на пластиковые оконные блоки с двухкамерными стеклопакетами с мягким селективным покрытием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7" w:rsidRPr="00AB495C" w:rsidRDefault="00F17A57" w:rsidP="00AB495C">
            <w:pPr>
              <w:pStyle w:val="ConsPlusNormal"/>
              <w:numPr>
                <w:ilvl w:val="0"/>
                <w:numId w:val="8"/>
              </w:numPr>
              <w:ind w:left="226" w:hanging="226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снижение инфильтрации ч</w:t>
            </w:r>
            <w:r w:rsidRPr="00AB495C">
              <w:rPr>
                <w:rFonts w:ascii="Times New Roman" w:hAnsi="Times New Roman" w:cs="Times New Roman"/>
              </w:rPr>
              <w:t>е</w:t>
            </w:r>
            <w:r w:rsidRPr="00AB495C">
              <w:rPr>
                <w:rFonts w:ascii="Times New Roman" w:hAnsi="Times New Roman" w:cs="Times New Roman"/>
              </w:rPr>
              <w:t>рез оконные блоки;</w:t>
            </w:r>
          </w:p>
          <w:p w:rsidR="009E1419" w:rsidRPr="00AB495C" w:rsidRDefault="009E1419" w:rsidP="00AB495C">
            <w:pPr>
              <w:pStyle w:val="ConsPlusNormal"/>
              <w:numPr>
                <w:ilvl w:val="0"/>
                <w:numId w:val="8"/>
              </w:numPr>
              <w:ind w:left="226" w:hanging="226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экономия потребления тепл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вой энергии в системе от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пления;</w:t>
            </w:r>
          </w:p>
          <w:p w:rsidR="00F17A57" w:rsidRPr="00AB495C" w:rsidRDefault="00F17A57" w:rsidP="00AB495C">
            <w:pPr>
              <w:pStyle w:val="ConsPlusNormal"/>
              <w:numPr>
                <w:ilvl w:val="0"/>
                <w:numId w:val="8"/>
              </w:numPr>
              <w:ind w:left="226" w:hanging="226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увеличение срока службы оконных блоков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7" w:rsidRPr="00AB495C" w:rsidRDefault="00F17A57" w:rsidP="00AB4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Пластиковые оконные блоки, стеклопакеты с повышенным термическим с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противлением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7" w:rsidRPr="00AB495C" w:rsidRDefault="00F17A57" w:rsidP="00F1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7" w:rsidRPr="00AB495C" w:rsidRDefault="00F17A57" w:rsidP="00F1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Плата по гражданско-правовому (или энерг</w:t>
            </w:r>
            <w:r w:rsidRPr="00AB495C">
              <w:rPr>
                <w:rFonts w:ascii="Times New Roman" w:hAnsi="Times New Roman" w:cs="Times New Roman"/>
              </w:rPr>
              <w:t>о</w:t>
            </w:r>
            <w:r w:rsidRPr="00AB495C">
              <w:rPr>
                <w:rFonts w:ascii="Times New Roman" w:hAnsi="Times New Roman" w:cs="Times New Roman"/>
              </w:rPr>
              <w:t>сервисному) договору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7" w:rsidRPr="00AB495C" w:rsidRDefault="00F17A57" w:rsidP="00F17A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Периодич</w:t>
            </w:r>
            <w:r w:rsidRPr="00AB495C">
              <w:rPr>
                <w:rFonts w:ascii="Times New Roman" w:hAnsi="Times New Roman" w:cs="Times New Roman"/>
              </w:rPr>
              <w:t>е</w:t>
            </w:r>
            <w:r w:rsidRPr="00AB495C">
              <w:rPr>
                <w:rFonts w:ascii="Times New Roman" w:hAnsi="Times New Roman" w:cs="Times New Roman"/>
              </w:rPr>
              <w:t>ский осмотр,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7" w:rsidRPr="00AB495C" w:rsidRDefault="009E1419" w:rsidP="00F17A57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96</w:t>
            </w:r>
            <w:r w:rsidR="00F17A57" w:rsidRPr="00AB495C">
              <w:rPr>
                <w:rFonts w:ascii="Times New Roman" w:hAnsi="Times New Roman" w:cs="Times New Roman"/>
                <w:b/>
              </w:rPr>
              <w:t>,</w:t>
            </w:r>
            <w:r w:rsidRPr="00AB495C">
              <w:rPr>
                <w:rFonts w:ascii="Times New Roman" w:hAnsi="Times New Roman" w:cs="Times New Roman"/>
                <w:b/>
              </w:rPr>
              <w:t>51</w:t>
            </w:r>
            <w:r w:rsidR="00F17A57" w:rsidRPr="00AB495C">
              <w:rPr>
                <w:rFonts w:ascii="Times New Roman" w:hAnsi="Times New Roman" w:cs="Times New Roman"/>
                <w:b/>
              </w:rPr>
              <w:t xml:space="preserve"> руб./м2</w:t>
            </w:r>
          </w:p>
          <w:p w:rsidR="00F17A57" w:rsidRPr="00AB495C" w:rsidRDefault="00F17A57" w:rsidP="00F17A57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Объем ожидаемой экономии:</w:t>
            </w:r>
          </w:p>
          <w:p w:rsidR="00F17A57" w:rsidRPr="00AB495C" w:rsidRDefault="009E1419" w:rsidP="00F17A57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1,5</w:t>
            </w:r>
            <w:r w:rsidR="00F17A57" w:rsidRPr="00AB495C">
              <w:rPr>
                <w:rFonts w:ascii="Times New Roman" w:hAnsi="Times New Roman" w:cs="Times New Roman"/>
                <w:b/>
              </w:rPr>
              <w:t>%</w:t>
            </w:r>
          </w:p>
          <w:p w:rsidR="00F17A57" w:rsidRPr="00AB495C" w:rsidRDefault="00F17A57" w:rsidP="00F17A57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  <w:b/>
              </w:rPr>
              <w:t>(</w:t>
            </w:r>
            <w:r w:rsidR="009E1419" w:rsidRPr="00AB495C">
              <w:rPr>
                <w:rFonts w:ascii="Times New Roman" w:hAnsi="Times New Roman" w:cs="Times New Roman"/>
                <w:b/>
              </w:rPr>
              <w:t>36 419,99</w:t>
            </w:r>
            <w:r w:rsidRPr="00AB495C">
              <w:rPr>
                <w:rFonts w:ascii="Times New Roman" w:hAnsi="Times New Roman" w:cs="Times New Roman"/>
                <w:b/>
              </w:rPr>
              <w:t xml:space="preserve"> руб./год)</w:t>
            </w:r>
          </w:p>
          <w:p w:rsidR="00F17A57" w:rsidRPr="00AB495C" w:rsidRDefault="00F17A57" w:rsidP="00F17A57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  <w:u w:val="single"/>
              </w:rPr>
              <w:t>Справочно</w:t>
            </w:r>
            <w:r w:rsidRPr="00AB495C">
              <w:rPr>
                <w:rFonts w:ascii="Times New Roman" w:hAnsi="Times New Roman" w:cs="Times New Roman"/>
              </w:rPr>
              <w:t>:</w:t>
            </w:r>
          </w:p>
          <w:p w:rsidR="00F17A57" w:rsidRPr="00AB495C" w:rsidRDefault="00F17A57" w:rsidP="00F17A57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AB495C">
              <w:rPr>
                <w:rFonts w:ascii="Times New Roman" w:hAnsi="Times New Roman" w:cs="Times New Roman"/>
              </w:rPr>
              <w:t>ориентировочные расходы</w:t>
            </w:r>
            <w:r w:rsidR="009E1419" w:rsidRPr="00AB495C">
              <w:rPr>
                <w:rFonts w:ascii="Times New Roman" w:hAnsi="Times New Roman" w:cs="Times New Roman"/>
              </w:rPr>
              <w:t xml:space="preserve"> в целом</w:t>
            </w:r>
            <w:r w:rsidRPr="00AB495C">
              <w:rPr>
                <w:rFonts w:ascii="Times New Roman" w:hAnsi="Times New Roman" w:cs="Times New Roman"/>
              </w:rPr>
              <w:t>:</w:t>
            </w:r>
          </w:p>
          <w:p w:rsidR="00F17A57" w:rsidRPr="00AB495C" w:rsidRDefault="009E1419" w:rsidP="00F17A57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  <w:b/>
              </w:rPr>
              <w:t>792</w:t>
            </w:r>
            <w:r w:rsidR="00F17A57" w:rsidRPr="00AB495C">
              <w:rPr>
                <w:rFonts w:ascii="Times New Roman" w:hAnsi="Times New Roman" w:cs="Times New Roman"/>
                <w:b/>
              </w:rPr>
              <w:t xml:space="preserve"> 000,00 руб.</w:t>
            </w:r>
            <w:r w:rsidR="00F17A57" w:rsidRPr="00AB495C">
              <w:rPr>
                <w:rFonts w:ascii="Times New Roman" w:hAnsi="Times New Roman" w:cs="Times New Roman"/>
              </w:rPr>
              <w:t>;</w:t>
            </w:r>
          </w:p>
          <w:p w:rsidR="00F17A57" w:rsidRPr="00AB495C" w:rsidRDefault="009E1419" w:rsidP="00F17A57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B495C">
              <w:rPr>
                <w:rFonts w:ascii="Times New Roman" w:hAnsi="Times New Roman" w:cs="Times New Roman"/>
              </w:rPr>
              <w:t xml:space="preserve">объем потребления тепловой энергии по ОДУУ за 2018 год: </w:t>
            </w:r>
            <w:r w:rsidRPr="00AB495C">
              <w:rPr>
                <w:rFonts w:ascii="Times New Roman" w:hAnsi="Times New Roman" w:cs="Times New Roman"/>
                <w:b/>
              </w:rPr>
              <w:t>1673,769 Гкал</w:t>
            </w:r>
          </w:p>
        </w:tc>
      </w:tr>
    </w:tbl>
    <w:p w:rsidR="00B46094" w:rsidRPr="00F55EEA" w:rsidRDefault="00B46094" w:rsidP="00F55EE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55EEA">
        <w:rPr>
          <w:rFonts w:ascii="Times New Roman" w:hAnsi="Times New Roman" w:cs="Times New Roman"/>
          <w:sz w:val="24"/>
          <w:szCs w:val="24"/>
        </w:rPr>
        <w:t>Примечания:</w:t>
      </w:r>
    </w:p>
    <w:p w:rsidR="00B46094" w:rsidRPr="009E1419" w:rsidRDefault="00B46094" w:rsidP="00F55EEA">
      <w:pPr>
        <w:pStyle w:val="a4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E9E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экономия, полученная в результате реализации предлагаемых мероприятий, определена ориентировочно по справочным </w:t>
      </w:r>
      <w:r w:rsidRPr="00E51EA1">
        <w:rPr>
          <w:rFonts w:ascii="Times New Roman" w:eastAsia="Times New Roman" w:hAnsi="Times New Roman" w:cs="Times New Roman"/>
          <w:b/>
          <w:sz w:val="24"/>
          <w:szCs w:val="24"/>
        </w:rPr>
        <w:t>данным</w:t>
      </w:r>
      <w:r w:rsidRPr="009E1419">
        <w:rPr>
          <w:rFonts w:ascii="Times New Roman" w:eastAsia="Times New Roman" w:hAnsi="Times New Roman" w:cs="Times New Roman"/>
          <w:sz w:val="24"/>
          <w:szCs w:val="24"/>
        </w:rPr>
        <w:t xml:space="preserve"> (Данилов O.</w:t>
      </w:r>
      <w:r w:rsidR="005E6E9E" w:rsidRPr="009E1419">
        <w:rPr>
          <w:rFonts w:ascii="Times New Roman" w:eastAsia="Times New Roman" w:hAnsi="Times New Roman" w:cs="Times New Roman"/>
          <w:sz w:val="24"/>
          <w:szCs w:val="24"/>
        </w:rPr>
        <w:t>Л.,</w:t>
      </w:r>
      <w:r w:rsidRPr="009E1419">
        <w:rPr>
          <w:rFonts w:ascii="Times New Roman" w:eastAsia="Times New Roman" w:hAnsi="Times New Roman" w:cs="Times New Roman"/>
          <w:sz w:val="24"/>
          <w:szCs w:val="24"/>
        </w:rPr>
        <w:t xml:space="preserve"> Костюченко П.А. Практическое пособие по выбору и разработке энергосберегающих проектов. - М.: ЗАО «Технопромстрой», 2006. -668с.);</w:t>
      </w:r>
    </w:p>
    <w:p w:rsidR="00B46094" w:rsidRPr="00F55EEA" w:rsidRDefault="00B46094" w:rsidP="00F55EEA">
      <w:pPr>
        <w:pStyle w:val="a4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EEA">
        <w:rPr>
          <w:rFonts w:ascii="Times New Roman" w:eastAsia="Times New Roman" w:hAnsi="Times New Roman" w:cs="Times New Roman"/>
          <w:sz w:val="24"/>
          <w:szCs w:val="24"/>
        </w:rPr>
        <w:t>форма мероприятий принята в соответствии с приказом Минстроя России от 15.02.2017 №98/</w:t>
      </w:r>
      <w:proofErr w:type="spellStart"/>
      <w:r w:rsidRPr="00F55EEA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F55EEA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примерных форм перечня мер</w:t>
      </w:r>
      <w:r w:rsidRPr="00F55E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5EEA">
        <w:rPr>
          <w:rFonts w:ascii="Times New Roman" w:eastAsia="Times New Roman" w:hAnsi="Times New Roman" w:cs="Times New Roman"/>
          <w:sz w:val="24"/>
          <w:szCs w:val="24"/>
        </w:rPr>
        <w:t>приятий, проведение которых в большей степени способствует энергосбережению и повышению эффективности использования энергетических р</w:t>
      </w:r>
      <w:r w:rsidRPr="00F55EE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5EEA">
        <w:rPr>
          <w:rFonts w:ascii="Times New Roman" w:eastAsia="Times New Roman" w:hAnsi="Times New Roman" w:cs="Times New Roman"/>
          <w:sz w:val="24"/>
          <w:szCs w:val="24"/>
        </w:rPr>
        <w:t>сурсов в многоквартирном доме»;</w:t>
      </w:r>
    </w:p>
    <w:p w:rsidR="00B46094" w:rsidRPr="00F55EEA" w:rsidRDefault="00B46094" w:rsidP="00F55EEA">
      <w:pPr>
        <w:pStyle w:val="a4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EEA">
        <w:rPr>
          <w:rFonts w:ascii="Times New Roman" w:eastAsia="Times New Roman" w:hAnsi="Times New Roman" w:cs="Times New Roman"/>
          <w:sz w:val="24"/>
          <w:szCs w:val="24"/>
        </w:rPr>
        <w:t>примененные сокращения:</w:t>
      </w:r>
    </w:p>
    <w:p w:rsidR="00355630" w:rsidRPr="00F55EEA" w:rsidRDefault="00355630" w:rsidP="00F55EEA">
      <w:pPr>
        <w:pStyle w:val="a4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EEA">
        <w:rPr>
          <w:rFonts w:ascii="Times New Roman" w:eastAsia="Times New Roman" w:hAnsi="Times New Roman" w:cs="Times New Roman"/>
          <w:sz w:val="24"/>
          <w:szCs w:val="24"/>
        </w:rPr>
        <w:t>МКД – многоквартирный дом;</w:t>
      </w:r>
    </w:p>
    <w:p w:rsidR="00B46094" w:rsidRPr="00F55EEA" w:rsidRDefault="00FA3704" w:rsidP="00F55EEA">
      <w:pPr>
        <w:pStyle w:val="a4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EEA">
        <w:rPr>
          <w:rFonts w:ascii="Times New Roman" w:eastAsia="Times New Roman" w:hAnsi="Times New Roman" w:cs="Times New Roman"/>
          <w:sz w:val="24"/>
          <w:szCs w:val="24"/>
        </w:rPr>
        <w:t>АУУ</w:t>
      </w:r>
      <w:r w:rsidR="00355630" w:rsidRPr="00F55EE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F55EEA">
        <w:rPr>
          <w:rFonts w:ascii="Times New Roman" w:eastAsia="Times New Roman" w:hAnsi="Times New Roman" w:cs="Times New Roman"/>
          <w:sz w:val="24"/>
          <w:szCs w:val="24"/>
        </w:rPr>
        <w:t xml:space="preserve"> автоматизированный узел управления</w:t>
      </w:r>
      <w:r w:rsidR="00B46094" w:rsidRPr="00F55E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5630" w:rsidRPr="00F55EEA" w:rsidRDefault="00B46094" w:rsidP="00F55EEA">
      <w:pPr>
        <w:pStyle w:val="a4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 w:rsidRPr="00F55EEA">
        <w:rPr>
          <w:rFonts w:ascii="Times New Roman" w:eastAsia="Times New Roman" w:hAnsi="Times New Roman" w:cs="Times New Roman"/>
          <w:sz w:val="24"/>
          <w:szCs w:val="24"/>
        </w:rPr>
        <w:t xml:space="preserve">УО </w:t>
      </w:r>
      <w:r w:rsidR="00355630" w:rsidRPr="00F55EEA">
        <w:rPr>
          <w:rFonts w:ascii="Times New Roman" w:eastAsia="Times New Roman" w:hAnsi="Times New Roman" w:cs="Times New Roman"/>
          <w:sz w:val="24"/>
          <w:szCs w:val="24"/>
        </w:rPr>
        <w:t>–управляющая организация</w:t>
      </w:r>
      <w:r w:rsidRPr="00F55EEA">
        <w:rPr>
          <w:rFonts w:ascii="Times New Roman" w:eastAsia="Times New Roman" w:hAnsi="Times New Roman" w:cs="Times New Roman"/>
          <w:sz w:val="24"/>
          <w:szCs w:val="24"/>
        </w:rPr>
        <w:t>, осуществляющ</w:t>
      </w:r>
      <w:r w:rsidR="00355630" w:rsidRPr="00F55EEA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55EEA">
        <w:rPr>
          <w:rFonts w:ascii="Times New Roman" w:eastAsia="Times New Roman" w:hAnsi="Times New Roman" w:cs="Times New Roman"/>
          <w:sz w:val="24"/>
          <w:szCs w:val="24"/>
        </w:rPr>
        <w:t xml:space="preserve"> управление</w:t>
      </w:r>
      <w:r w:rsidR="00355630" w:rsidRPr="00F55EEA">
        <w:rPr>
          <w:rFonts w:ascii="Times New Roman" w:eastAsia="Times New Roman" w:hAnsi="Times New Roman" w:cs="Times New Roman"/>
          <w:sz w:val="24"/>
          <w:szCs w:val="24"/>
        </w:rPr>
        <w:t xml:space="preserve"> МКД</w:t>
      </w:r>
      <w:r w:rsidRPr="00F55E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5630" w:rsidRPr="00F55EEA" w:rsidRDefault="00355630" w:rsidP="00F55EEA">
      <w:pPr>
        <w:pStyle w:val="a4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EEA">
        <w:rPr>
          <w:rFonts w:ascii="Times New Roman" w:eastAsia="Times New Roman" w:hAnsi="Times New Roman" w:cs="Times New Roman"/>
          <w:sz w:val="24"/>
          <w:szCs w:val="24"/>
        </w:rPr>
        <w:t xml:space="preserve">ЭСО – </w:t>
      </w:r>
      <w:r w:rsidR="00B46094" w:rsidRPr="00F55EEA">
        <w:rPr>
          <w:rFonts w:ascii="Times New Roman" w:eastAsia="Times New Roman" w:hAnsi="Times New Roman" w:cs="Times New Roman"/>
          <w:sz w:val="24"/>
          <w:szCs w:val="24"/>
        </w:rPr>
        <w:t>энергосервисная организация или компания;</w:t>
      </w:r>
    </w:p>
    <w:p w:rsidR="00BB4435" w:rsidRPr="00F55EEA" w:rsidRDefault="00355630" w:rsidP="00F55EEA">
      <w:pPr>
        <w:pStyle w:val="a4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EEA">
        <w:rPr>
          <w:rFonts w:ascii="Times New Roman" w:eastAsia="Times New Roman" w:hAnsi="Times New Roman" w:cs="Times New Roman"/>
          <w:sz w:val="24"/>
          <w:szCs w:val="24"/>
        </w:rPr>
        <w:t xml:space="preserve">ПО – </w:t>
      </w:r>
      <w:r w:rsidR="00B46094" w:rsidRPr="00F55EEA">
        <w:rPr>
          <w:rFonts w:ascii="Times New Roman" w:eastAsia="Times New Roman" w:hAnsi="Times New Roman" w:cs="Times New Roman"/>
          <w:sz w:val="24"/>
          <w:szCs w:val="24"/>
        </w:rPr>
        <w:t>подрядная организация, имеющая специализацию в указанной области деятельности.</w:t>
      </w:r>
    </w:p>
    <w:p w:rsidR="00F55EEA" w:rsidRPr="00F55EEA" w:rsidRDefault="00F55EEA" w:rsidP="00F55EEA">
      <w:pPr>
        <w:pStyle w:val="a4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EEA">
        <w:rPr>
          <w:rFonts w:ascii="Times New Roman" w:hAnsi="Times New Roman" w:cs="Times New Roman"/>
          <w:sz w:val="24"/>
          <w:szCs w:val="24"/>
        </w:rPr>
        <w:t>м</w:t>
      </w:r>
      <w:r w:rsidR="00BB4435" w:rsidRPr="00F55EEA">
        <w:rPr>
          <w:rFonts w:ascii="Times New Roman" w:hAnsi="Times New Roman" w:cs="Times New Roman"/>
          <w:sz w:val="24"/>
          <w:szCs w:val="24"/>
        </w:rPr>
        <w:t>ероприятия, указанные в перечне, носят рекомендательный характер и не являются обязательными в</w:t>
      </w:r>
      <w:r w:rsidRPr="00F55EEA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B4435" w:rsidRPr="00F55EEA">
        <w:rPr>
          <w:rFonts w:ascii="Times New Roman" w:hAnsi="Times New Roman" w:cs="Times New Roman"/>
          <w:sz w:val="24"/>
          <w:szCs w:val="24"/>
        </w:rPr>
        <w:t>Федеральн</w:t>
      </w:r>
      <w:r w:rsidRPr="00F55EEA">
        <w:rPr>
          <w:rFonts w:ascii="Times New Roman" w:hAnsi="Times New Roman" w:cs="Times New Roman"/>
          <w:sz w:val="24"/>
          <w:szCs w:val="24"/>
        </w:rPr>
        <w:t>ым</w:t>
      </w:r>
      <w:r w:rsidR="00BB4435" w:rsidRPr="00F55EEA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F55EEA">
        <w:rPr>
          <w:rFonts w:ascii="Times New Roman" w:hAnsi="Times New Roman" w:cs="Times New Roman"/>
          <w:sz w:val="24"/>
          <w:szCs w:val="24"/>
        </w:rPr>
        <w:t>ом</w:t>
      </w:r>
      <w:r w:rsidR="00BB4435" w:rsidRPr="00F55EEA">
        <w:rPr>
          <w:rFonts w:ascii="Times New Roman" w:hAnsi="Times New Roman" w:cs="Times New Roman"/>
          <w:sz w:val="24"/>
          <w:szCs w:val="24"/>
        </w:rPr>
        <w:t xml:space="preserve"> от 23 ноября 2009</w:t>
      </w:r>
      <w:r w:rsidRPr="00F55EEA">
        <w:rPr>
          <w:rFonts w:ascii="Times New Roman" w:hAnsi="Times New Roman" w:cs="Times New Roman"/>
          <w:sz w:val="24"/>
          <w:szCs w:val="24"/>
        </w:rPr>
        <w:t xml:space="preserve"> №</w:t>
      </w:r>
      <w:r w:rsidR="00BB4435" w:rsidRPr="00F55EEA">
        <w:rPr>
          <w:rFonts w:ascii="Times New Roman" w:hAnsi="Times New Roman" w:cs="Times New Roman"/>
          <w:sz w:val="24"/>
          <w:szCs w:val="24"/>
        </w:rPr>
        <w:t xml:space="preserve">261-ФЗ </w:t>
      </w:r>
      <w:r w:rsidRPr="00F55EEA">
        <w:rPr>
          <w:rFonts w:ascii="Times New Roman" w:hAnsi="Times New Roman" w:cs="Times New Roman"/>
          <w:sz w:val="24"/>
          <w:szCs w:val="24"/>
        </w:rPr>
        <w:t>«</w:t>
      </w:r>
      <w:r w:rsidR="00BB4435" w:rsidRPr="00F55EEA">
        <w:rPr>
          <w:rFonts w:ascii="Times New Roman" w:hAnsi="Times New Roman" w:cs="Times New Roman"/>
          <w:sz w:val="24"/>
          <w:szCs w:val="24"/>
        </w:rPr>
        <w:t>Об энергосбережении и о повышении энергетическойэффективности и о внесении изменений в отдельные законодательные акты Российской Федерации</w:t>
      </w:r>
      <w:r w:rsidRPr="00F55EEA">
        <w:rPr>
          <w:rFonts w:ascii="Times New Roman" w:hAnsi="Times New Roman" w:cs="Times New Roman"/>
          <w:sz w:val="24"/>
          <w:szCs w:val="24"/>
        </w:rPr>
        <w:t>»</w:t>
      </w:r>
      <w:r w:rsidR="00BB4435" w:rsidRPr="00F55EEA">
        <w:rPr>
          <w:rFonts w:ascii="Times New Roman" w:hAnsi="Times New Roman" w:cs="Times New Roman"/>
          <w:sz w:val="24"/>
          <w:szCs w:val="24"/>
        </w:rPr>
        <w:t>;</w:t>
      </w:r>
    </w:p>
    <w:p w:rsidR="00F55EEA" w:rsidRPr="00F55EEA" w:rsidRDefault="00BB4435" w:rsidP="00F55EEA">
      <w:pPr>
        <w:pStyle w:val="a4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EEA">
        <w:rPr>
          <w:rFonts w:ascii="Times New Roman" w:hAnsi="Times New Roman" w:cs="Times New Roman"/>
          <w:sz w:val="24"/>
          <w:szCs w:val="24"/>
        </w:rPr>
        <w:t>проведени</w:t>
      </w:r>
      <w:r w:rsidR="00F55EEA" w:rsidRPr="00F55EEA">
        <w:rPr>
          <w:rFonts w:ascii="Times New Roman" w:hAnsi="Times New Roman" w:cs="Times New Roman"/>
          <w:sz w:val="24"/>
          <w:szCs w:val="24"/>
        </w:rPr>
        <w:t>е</w:t>
      </w:r>
      <w:r w:rsidR="00835BA5">
        <w:rPr>
          <w:rFonts w:ascii="Times New Roman" w:hAnsi="Times New Roman" w:cs="Times New Roman"/>
          <w:sz w:val="24"/>
          <w:szCs w:val="24"/>
        </w:rPr>
        <w:t xml:space="preserve"> </w:t>
      </w:r>
      <w:r w:rsidR="00F55EEA" w:rsidRPr="00F55EEA">
        <w:rPr>
          <w:rFonts w:ascii="Times New Roman" w:hAnsi="Times New Roman" w:cs="Times New Roman"/>
          <w:sz w:val="24"/>
          <w:szCs w:val="24"/>
        </w:rPr>
        <w:t xml:space="preserve">мероприятий, указанных в перечне, возможно как в полном объеме, так и в отдельности за счет средств </w:t>
      </w:r>
      <w:r w:rsidRPr="00F55EEA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доме, в том числе на основании энергосервисногодоговора (контракта);</w:t>
      </w:r>
    </w:p>
    <w:p w:rsidR="00B46094" w:rsidRDefault="00F55EEA" w:rsidP="00F55EEA">
      <w:pPr>
        <w:pStyle w:val="a4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EEA">
        <w:rPr>
          <w:rFonts w:ascii="Times New Roman" w:hAnsi="Times New Roman" w:cs="Times New Roman"/>
          <w:sz w:val="24"/>
          <w:szCs w:val="24"/>
        </w:rPr>
        <w:t>о</w:t>
      </w:r>
      <w:r w:rsidR="00BB4435" w:rsidRPr="00F55EEA">
        <w:rPr>
          <w:rFonts w:ascii="Times New Roman" w:hAnsi="Times New Roman" w:cs="Times New Roman"/>
          <w:sz w:val="24"/>
          <w:szCs w:val="24"/>
        </w:rPr>
        <w:t>ценка затрат на реализацию мероприятия указывается в рублях, отнесенных к квадратному метру жилой площади или полезной площади нежилых помещений и экономия, полученная в результате его реализации, указывается в процентах по каждому ресурсу.</w:t>
      </w:r>
    </w:p>
    <w:p w:rsidR="00E16660" w:rsidRDefault="00E16660" w:rsidP="00E166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660" w:rsidRDefault="00E16660" w:rsidP="00E166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660" w:rsidRPr="00E16660" w:rsidRDefault="00E16660" w:rsidP="00E166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6660" w:rsidRPr="00E16660" w:rsidSect="00624149">
      <w:pgSz w:w="16838" w:h="11906" w:orient="landscape"/>
      <w:pgMar w:top="1134" w:right="567" w:bottom="567" w:left="567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2D4"/>
    <w:multiLevelType w:val="hybridMultilevel"/>
    <w:tmpl w:val="3E56B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75C2"/>
    <w:multiLevelType w:val="hybridMultilevel"/>
    <w:tmpl w:val="FF5E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3B53"/>
    <w:multiLevelType w:val="hybridMultilevel"/>
    <w:tmpl w:val="80024972"/>
    <w:lvl w:ilvl="0" w:tplc="612C714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025A2"/>
    <w:multiLevelType w:val="hybridMultilevel"/>
    <w:tmpl w:val="C23CF3F6"/>
    <w:lvl w:ilvl="0" w:tplc="CAFA783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5AA4C17"/>
    <w:multiLevelType w:val="hybridMultilevel"/>
    <w:tmpl w:val="A544A186"/>
    <w:lvl w:ilvl="0" w:tplc="939A2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C0966"/>
    <w:multiLevelType w:val="hybridMultilevel"/>
    <w:tmpl w:val="21F28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1079D"/>
    <w:multiLevelType w:val="hybridMultilevel"/>
    <w:tmpl w:val="7114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75B4B"/>
    <w:multiLevelType w:val="hybridMultilevel"/>
    <w:tmpl w:val="0A40A5CA"/>
    <w:lvl w:ilvl="0" w:tplc="5EBCBFCA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24149"/>
    <w:rsid w:val="0004717C"/>
    <w:rsid w:val="00055D12"/>
    <w:rsid w:val="000A51BE"/>
    <w:rsid w:val="000C7BA9"/>
    <w:rsid w:val="00110CE2"/>
    <w:rsid w:val="00164CA0"/>
    <w:rsid w:val="001B3E50"/>
    <w:rsid w:val="0021422D"/>
    <w:rsid w:val="00237FC9"/>
    <w:rsid w:val="00355630"/>
    <w:rsid w:val="00465B8B"/>
    <w:rsid w:val="00586744"/>
    <w:rsid w:val="005E6E9E"/>
    <w:rsid w:val="00600FBB"/>
    <w:rsid w:val="00624149"/>
    <w:rsid w:val="00641DE7"/>
    <w:rsid w:val="00716F6D"/>
    <w:rsid w:val="00801D9D"/>
    <w:rsid w:val="00835BA5"/>
    <w:rsid w:val="0085078B"/>
    <w:rsid w:val="008950F9"/>
    <w:rsid w:val="008F5080"/>
    <w:rsid w:val="00977AE9"/>
    <w:rsid w:val="009E1419"/>
    <w:rsid w:val="00A11B68"/>
    <w:rsid w:val="00AA5BE3"/>
    <w:rsid w:val="00AB495C"/>
    <w:rsid w:val="00B46094"/>
    <w:rsid w:val="00B86784"/>
    <w:rsid w:val="00BA3D6A"/>
    <w:rsid w:val="00BB4435"/>
    <w:rsid w:val="00BC44DB"/>
    <w:rsid w:val="00C02950"/>
    <w:rsid w:val="00CC390C"/>
    <w:rsid w:val="00D57266"/>
    <w:rsid w:val="00DA3DB4"/>
    <w:rsid w:val="00E16660"/>
    <w:rsid w:val="00E51EA1"/>
    <w:rsid w:val="00F107BD"/>
    <w:rsid w:val="00F17A57"/>
    <w:rsid w:val="00F55EEA"/>
    <w:rsid w:val="00FA3704"/>
    <w:rsid w:val="00FB6F7E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4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55D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55D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80"/>
      <w:sz w:val="56"/>
      <w:szCs w:val="20"/>
    </w:rPr>
  </w:style>
  <w:style w:type="paragraph" w:styleId="3">
    <w:name w:val="heading 3"/>
    <w:basedOn w:val="a"/>
    <w:next w:val="a"/>
    <w:link w:val="30"/>
    <w:qFormat/>
    <w:rsid w:val="00055D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80"/>
      <w:sz w:val="52"/>
      <w:szCs w:val="20"/>
    </w:rPr>
  </w:style>
  <w:style w:type="paragraph" w:styleId="4">
    <w:name w:val="heading 4"/>
    <w:basedOn w:val="a"/>
    <w:next w:val="a"/>
    <w:link w:val="40"/>
    <w:qFormat/>
    <w:rsid w:val="00055D12"/>
    <w:pPr>
      <w:keepNext/>
      <w:tabs>
        <w:tab w:val="left" w:pos="2558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055D12"/>
    <w:pPr>
      <w:keepNext/>
      <w:tabs>
        <w:tab w:val="left" w:pos="2558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333399"/>
      <w:sz w:val="32"/>
      <w:szCs w:val="20"/>
    </w:rPr>
  </w:style>
  <w:style w:type="paragraph" w:styleId="6">
    <w:name w:val="heading 6"/>
    <w:basedOn w:val="a"/>
    <w:next w:val="a"/>
    <w:link w:val="60"/>
    <w:qFormat/>
    <w:rsid w:val="00055D1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FF00FF"/>
      <w:sz w:val="36"/>
      <w:szCs w:val="20"/>
    </w:rPr>
  </w:style>
  <w:style w:type="paragraph" w:styleId="7">
    <w:name w:val="heading 7"/>
    <w:basedOn w:val="a"/>
    <w:next w:val="a"/>
    <w:link w:val="70"/>
    <w:qFormat/>
    <w:rsid w:val="00055D12"/>
    <w:pPr>
      <w:keepNext/>
      <w:spacing w:after="0" w:line="240" w:lineRule="auto"/>
      <w:jc w:val="center"/>
      <w:outlineLvl w:val="6"/>
    </w:pPr>
    <w:rPr>
      <w:rFonts w:ascii="Arial Black" w:eastAsia="Times New Roman" w:hAnsi="Arial Black" w:cs="Times New Roman"/>
      <w:b/>
      <w:color w:val="008080"/>
      <w:sz w:val="36"/>
      <w:szCs w:val="20"/>
    </w:rPr>
  </w:style>
  <w:style w:type="paragraph" w:styleId="8">
    <w:name w:val="heading 8"/>
    <w:basedOn w:val="a"/>
    <w:next w:val="a"/>
    <w:link w:val="80"/>
    <w:qFormat/>
    <w:rsid w:val="00055D12"/>
    <w:pPr>
      <w:keepNext/>
      <w:tabs>
        <w:tab w:val="left" w:pos="2558"/>
      </w:tabs>
      <w:spacing w:after="0" w:line="240" w:lineRule="auto"/>
      <w:outlineLvl w:val="7"/>
    </w:pPr>
    <w:rPr>
      <w:rFonts w:ascii="Arial Black" w:eastAsia="Times New Roman" w:hAnsi="Arial Black" w:cs="Times New Roman"/>
      <w:b/>
      <w:color w:val="FF0000"/>
      <w:sz w:val="40"/>
      <w:szCs w:val="20"/>
    </w:rPr>
  </w:style>
  <w:style w:type="paragraph" w:styleId="9">
    <w:name w:val="heading 9"/>
    <w:basedOn w:val="a"/>
    <w:next w:val="a"/>
    <w:link w:val="90"/>
    <w:qFormat/>
    <w:rsid w:val="00055D12"/>
    <w:pPr>
      <w:keepNext/>
      <w:tabs>
        <w:tab w:val="left" w:pos="2558"/>
      </w:tabs>
      <w:spacing w:after="0" w:line="240" w:lineRule="auto"/>
      <w:jc w:val="center"/>
      <w:outlineLvl w:val="8"/>
    </w:pPr>
    <w:rPr>
      <w:rFonts w:ascii="Batang" w:eastAsia="Arial Unicode MS" w:hAnsi="Batang" w:cs="Courier New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D12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055D12"/>
    <w:rPr>
      <w:b/>
      <w:color w:val="000080"/>
      <w:sz w:val="56"/>
      <w:lang w:eastAsia="ru-RU"/>
    </w:rPr>
  </w:style>
  <w:style w:type="character" w:customStyle="1" w:styleId="30">
    <w:name w:val="Заголовок 3 Знак"/>
    <w:basedOn w:val="a0"/>
    <w:link w:val="3"/>
    <w:rsid w:val="00055D12"/>
    <w:rPr>
      <w:b/>
      <w:color w:val="000080"/>
      <w:sz w:val="52"/>
      <w:lang w:eastAsia="ru-RU"/>
    </w:rPr>
  </w:style>
  <w:style w:type="character" w:customStyle="1" w:styleId="40">
    <w:name w:val="Заголовок 4 Знак"/>
    <w:basedOn w:val="a0"/>
    <w:link w:val="4"/>
    <w:rsid w:val="00055D12"/>
    <w:rPr>
      <w:b/>
      <w:sz w:val="32"/>
      <w:lang w:eastAsia="ru-RU"/>
    </w:rPr>
  </w:style>
  <w:style w:type="character" w:customStyle="1" w:styleId="50">
    <w:name w:val="Заголовок 5 Знак"/>
    <w:basedOn w:val="a0"/>
    <w:link w:val="5"/>
    <w:rsid w:val="00055D12"/>
    <w:rPr>
      <w:b/>
      <w:color w:val="333399"/>
      <w:sz w:val="32"/>
      <w:lang w:eastAsia="ru-RU"/>
    </w:rPr>
  </w:style>
  <w:style w:type="character" w:customStyle="1" w:styleId="60">
    <w:name w:val="Заголовок 6 Знак"/>
    <w:basedOn w:val="a0"/>
    <w:link w:val="6"/>
    <w:rsid w:val="00055D12"/>
    <w:rPr>
      <w:b/>
      <w:color w:val="FF00FF"/>
      <w:sz w:val="36"/>
      <w:lang w:eastAsia="ru-RU"/>
    </w:rPr>
  </w:style>
  <w:style w:type="character" w:customStyle="1" w:styleId="70">
    <w:name w:val="Заголовок 7 Знак"/>
    <w:basedOn w:val="a0"/>
    <w:link w:val="7"/>
    <w:rsid w:val="00055D12"/>
    <w:rPr>
      <w:rFonts w:ascii="Arial Black" w:hAnsi="Arial Black"/>
      <w:b/>
      <w:color w:val="008080"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5D12"/>
    <w:rPr>
      <w:rFonts w:ascii="Arial Black" w:hAnsi="Arial Black"/>
      <w:b/>
      <w:color w:val="FF0000"/>
      <w:sz w:val="40"/>
      <w:lang w:eastAsia="ru-RU"/>
    </w:rPr>
  </w:style>
  <w:style w:type="character" w:customStyle="1" w:styleId="90">
    <w:name w:val="Заголовок 9 Знак"/>
    <w:basedOn w:val="a0"/>
    <w:link w:val="9"/>
    <w:rsid w:val="00055D12"/>
    <w:rPr>
      <w:rFonts w:ascii="Batang" w:eastAsia="Arial Unicode MS" w:hAnsi="Batang" w:cs="Courier New"/>
      <w:b/>
      <w:sz w:val="56"/>
      <w:lang w:eastAsia="ru-RU"/>
    </w:rPr>
  </w:style>
  <w:style w:type="paragraph" w:customStyle="1" w:styleId="ConsPlusNormal">
    <w:name w:val="ConsPlusNormal"/>
    <w:rsid w:val="00624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table" w:styleId="a3">
    <w:name w:val="Table Grid"/>
    <w:basedOn w:val="a1"/>
    <w:uiPriority w:val="39"/>
    <w:rsid w:val="0062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2022-02-25T03:03:00Z</cp:lastPrinted>
  <dcterms:created xsi:type="dcterms:W3CDTF">2019-09-17T14:30:00Z</dcterms:created>
  <dcterms:modified xsi:type="dcterms:W3CDTF">2022-04-29T03:22:00Z</dcterms:modified>
</cp:coreProperties>
</file>